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C3828" w14:textId="45F6FF78" w:rsidR="00380E74" w:rsidRPr="009E0F4F" w:rsidRDefault="00FA4F03" w:rsidP="00380E74">
      <w:pPr>
        <w:pStyle w:val="LGAItemNoHeading"/>
        <w:spacing w:before="240"/>
        <w:rPr>
          <w:rFonts w:ascii="Arial" w:hAnsi="Arial" w:cs="Arial"/>
          <w:sz w:val="28"/>
          <w:szCs w:val="28"/>
        </w:rPr>
      </w:pPr>
      <w:r w:rsidRPr="009E0F4F">
        <w:rPr>
          <w:rFonts w:ascii="Arial" w:hAnsi="Arial" w:cs="Arial"/>
          <w:sz w:val="28"/>
          <w:szCs w:val="28"/>
        </w:rPr>
        <w:t xml:space="preserve">Fire </w:t>
      </w:r>
      <w:r w:rsidR="00881681">
        <w:rPr>
          <w:rFonts w:ascii="Arial" w:hAnsi="Arial" w:cs="Arial"/>
          <w:sz w:val="28"/>
          <w:szCs w:val="28"/>
        </w:rPr>
        <w:t xml:space="preserve">Commission </w:t>
      </w:r>
      <w:r w:rsidR="00380E74" w:rsidRPr="009E0F4F">
        <w:rPr>
          <w:rFonts w:ascii="Arial" w:hAnsi="Arial" w:cs="Arial"/>
          <w:sz w:val="28"/>
          <w:szCs w:val="28"/>
        </w:rPr>
        <w:t xml:space="preserve">update </w:t>
      </w:r>
      <w:r w:rsidR="00202596">
        <w:rPr>
          <w:rFonts w:ascii="Arial" w:hAnsi="Arial" w:cs="Arial"/>
          <w:sz w:val="28"/>
          <w:szCs w:val="28"/>
        </w:rPr>
        <w:t>report</w:t>
      </w:r>
    </w:p>
    <w:p w14:paraId="5B7C3829" w14:textId="77777777" w:rsidR="00BB212B" w:rsidRPr="009E0F4F" w:rsidRDefault="00BB212B" w:rsidP="000C3360">
      <w:pPr>
        <w:pStyle w:val="MainText"/>
        <w:rPr>
          <w:rFonts w:ascii="Arial" w:hAnsi="Arial" w:cs="Arial"/>
          <w:b/>
          <w:sz w:val="24"/>
          <w:szCs w:val="24"/>
        </w:rPr>
      </w:pPr>
    </w:p>
    <w:p w14:paraId="5B7C382A" w14:textId="77777777" w:rsidR="001172B6" w:rsidRPr="009E0F4F" w:rsidRDefault="001172B6" w:rsidP="000C3360">
      <w:pPr>
        <w:pStyle w:val="MainText"/>
        <w:rPr>
          <w:rFonts w:ascii="Arial" w:hAnsi="Arial" w:cs="Arial"/>
          <w:b/>
          <w:szCs w:val="22"/>
        </w:rPr>
      </w:pPr>
      <w:r w:rsidRPr="009E0F4F">
        <w:rPr>
          <w:rFonts w:ascii="Arial" w:hAnsi="Arial" w:cs="Arial"/>
          <w:b/>
          <w:szCs w:val="22"/>
        </w:rPr>
        <w:t xml:space="preserve">Purpose </w:t>
      </w:r>
    </w:p>
    <w:p w14:paraId="5B7C382B" w14:textId="77777777" w:rsidR="00CA2322" w:rsidRPr="009E0F4F" w:rsidRDefault="00CA2322" w:rsidP="00380E74">
      <w:pPr>
        <w:pStyle w:val="MainText"/>
        <w:rPr>
          <w:rFonts w:ascii="Arial" w:hAnsi="Arial" w:cs="Arial"/>
          <w:szCs w:val="22"/>
        </w:rPr>
      </w:pPr>
    </w:p>
    <w:p w14:paraId="5B7C382C" w14:textId="77777777" w:rsidR="00380E74" w:rsidRPr="009E0F4F" w:rsidRDefault="00380E74" w:rsidP="00380E74">
      <w:pPr>
        <w:pStyle w:val="MainText"/>
        <w:rPr>
          <w:rFonts w:ascii="Arial" w:hAnsi="Arial" w:cs="Arial"/>
          <w:szCs w:val="22"/>
        </w:rPr>
      </w:pPr>
      <w:r w:rsidRPr="009E0F4F">
        <w:rPr>
          <w:rFonts w:ascii="Arial" w:hAnsi="Arial" w:cs="Arial"/>
          <w:szCs w:val="22"/>
        </w:rPr>
        <w:t>For information.</w:t>
      </w:r>
    </w:p>
    <w:p w14:paraId="5B7C382D" w14:textId="77777777" w:rsidR="00A601EC" w:rsidRPr="009E0F4F" w:rsidRDefault="00A601EC" w:rsidP="000C3360">
      <w:pPr>
        <w:pStyle w:val="MainText"/>
        <w:rPr>
          <w:rFonts w:ascii="Arial" w:hAnsi="Arial" w:cs="Arial"/>
          <w:b/>
          <w:szCs w:val="22"/>
        </w:rPr>
      </w:pPr>
    </w:p>
    <w:p w14:paraId="5B7C382E" w14:textId="77777777" w:rsidR="000C3360" w:rsidRPr="009E0F4F" w:rsidRDefault="000C3360" w:rsidP="000C3360">
      <w:pPr>
        <w:pStyle w:val="MainText"/>
        <w:rPr>
          <w:rFonts w:ascii="Arial" w:hAnsi="Arial" w:cs="Arial"/>
          <w:szCs w:val="22"/>
        </w:rPr>
      </w:pPr>
      <w:r w:rsidRPr="009E0F4F">
        <w:rPr>
          <w:rFonts w:ascii="Arial" w:hAnsi="Arial" w:cs="Arial"/>
          <w:b/>
          <w:szCs w:val="22"/>
        </w:rPr>
        <w:t>Summary</w:t>
      </w:r>
    </w:p>
    <w:p w14:paraId="5B7C382F" w14:textId="77777777" w:rsidR="00CA2322" w:rsidRPr="009E0F4F" w:rsidRDefault="00CA2322" w:rsidP="00380E74">
      <w:pPr>
        <w:pStyle w:val="MainText"/>
        <w:rPr>
          <w:rFonts w:ascii="Arial" w:hAnsi="Arial" w:cs="Arial"/>
          <w:szCs w:val="22"/>
        </w:rPr>
      </w:pPr>
    </w:p>
    <w:p w14:paraId="5B7C3830" w14:textId="77777777" w:rsidR="00380E74" w:rsidRPr="009E0F4F" w:rsidRDefault="00380E74" w:rsidP="00380E74">
      <w:pPr>
        <w:pStyle w:val="MainText"/>
        <w:rPr>
          <w:rFonts w:ascii="Arial" w:hAnsi="Arial" w:cs="Arial"/>
          <w:szCs w:val="22"/>
        </w:rPr>
      </w:pPr>
      <w:r w:rsidRPr="009E0F4F">
        <w:rPr>
          <w:rFonts w:ascii="Arial" w:hAnsi="Arial" w:cs="Arial"/>
          <w:szCs w:val="22"/>
        </w:rPr>
        <w:t xml:space="preserve">The report outlines issues of interest to the </w:t>
      </w:r>
      <w:r w:rsidR="000B3C6D">
        <w:rPr>
          <w:rFonts w:ascii="Arial" w:hAnsi="Arial" w:cs="Arial"/>
          <w:szCs w:val="22"/>
        </w:rPr>
        <w:t>Commission</w:t>
      </w:r>
      <w:r w:rsidRPr="009E0F4F">
        <w:rPr>
          <w:rFonts w:ascii="Arial" w:hAnsi="Arial" w:cs="Arial"/>
          <w:szCs w:val="22"/>
        </w:rPr>
        <w:t xml:space="preserve"> not covered under the other items on the agenda.</w:t>
      </w:r>
    </w:p>
    <w:p w14:paraId="5B7C3831" w14:textId="77777777" w:rsidR="00A601EC" w:rsidRPr="009E0F4F" w:rsidRDefault="00A601EC" w:rsidP="00A601EC">
      <w:pPr>
        <w:pStyle w:val="MainText"/>
        <w:rPr>
          <w:rFonts w:ascii="Arial" w:hAnsi="Arial" w:cs="Arial"/>
          <w:szCs w:val="22"/>
        </w:rPr>
      </w:pPr>
    </w:p>
    <w:p w14:paraId="5B7C3832" w14:textId="77777777" w:rsidR="000C3360" w:rsidRPr="009E0F4F" w:rsidRDefault="000C3360" w:rsidP="000C3360">
      <w:pPr>
        <w:pStyle w:val="MainText"/>
        <w:ind w:left="567"/>
        <w:rPr>
          <w:rFonts w:ascii="Arial" w:hAnsi="Arial" w:cs="Arial"/>
          <w:szCs w:val="22"/>
        </w:rPr>
      </w:pPr>
    </w:p>
    <w:p w14:paraId="5B7C3833" w14:textId="77777777" w:rsidR="00AA6F4D" w:rsidRPr="009E0F4F" w:rsidRDefault="000C3360" w:rsidP="000C3360">
      <w:pPr>
        <w:pStyle w:val="MainText"/>
        <w:ind w:left="567"/>
        <w:rPr>
          <w:rFonts w:ascii="Arial" w:hAnsi="Arial" w:cs="Arial"/>
          <w:szCs w:val="22"/>
        </w:rPr>
      </w:pPr>
      <w:r w:rsidRPr="009E0F4F">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E0F4F" w14:paraId="5B7C383D" w14:textId="77777777">
        <w:tc>
          <w:tcPr>
            <w:tcW w:w="9157" w:type="dxa"/>
          </w:tcPr>
          <w:p w14:paraId="5B7C3834" w14:textId="77777777" w:rsidR="000C3360" w:rsidRPr="009E0F4F" w:rsidRDefault="000C3360">
            <w:pPr>
              <w:pStyle w:val="MainText"/>
              <w:rPr>
                <w:rFonts w:ascii="Arial" w:hAnsi="Arial" w:cs="Arial"/>
                <w:b/>
                <w:szCs w:val="22"/>
              </w:rPr>
            </w:pPr>
          </w:p>
          <w:p w14:paraId="5B7C3835" w14:textId="77777777" w:rsidR="000C3360" w:rsidRPr="009E0F4F" w:rsidRDefault="000C3360">
            <w:pPr>
              <w:pStyle w:val="MainText"/>
              <w:rPr>
                <w:rFonts w:ascii="Arial" w:hAnsi="Arial" w:cs="Arial"/>
                <w:b/>
                <w:szCs w:val="22"/>
              </w:rPr>
            </w:pPr>
            <w:r w:rsidRPr="009E0F4F">
              <w:rPr>
                <w:rFonts w:ascii="Arial" w:hAnsi="Arial" w:cs="Arial"/>
                <w:b/>
                <w:szCs w:val="22"/>
              </w:rPr>
              <w:t>Recommendation</w:t>
            </w:r>
          </w:p>
          <w:p w14:paraId="5B7C3836" w14:textId="77777777" w:rsidR="00F77B22" w:rsidRPr="009E0F4F" w:rsidRDefault="00F77B22">
            <w:pPr>
              <w:pStyle w:val="MainText"/>
              <w:rPr>
                <w:rFonts w:ascii="Arial" w:hAnsi="Arial" w:cs="Arial"/>
                <w:b/>
                <w:szCs w:val="22"/>
              </w:rPr>
            </w:pPr>
          </w:p>
          <w:p w14:paraId="5B7C3837" w14:textId="77777777" w:rsidR="00380E74" w:rsidRPr="009E0F4F" w:rsidRDefault="00CD7808" w:rsidP="00380E74">
            <w:pPr>
              <w:pStyle w:val="MainText"/>
              <w:rPr>
                <w:rFonts w:ascii="Arial" w:hAnsi="Arial" w:cs="Arial"/>
                <w:szCs w:val="22"/>
              </w:rPr>
            </w:pPr>
            <w:r>
              <w:rPr>
                <w:rFonts w:ascii="Arial" w:hAnsi="Arial" w:cs="Arial"/>
                <w:szCs w:val="22"/>
              </w:rPr>
              <w:t>That the Commission</w:t>
            </w:r>
            <w:r w:rsidR="00380E74" w:rsidRPr="009E0F4F">
              <w:rPr>
                <w:rFonts w:ascii="Arial" w:hAnsi="Arial" w:cs="Arial"/>
                <w:szCs w:val="22"/>
              </w:rPr>
              <w:t xml:space="preserve"> note the update</w:t>
            </w:r>
            <w:r w:rsidR="002170C6" w:rsidRPr="009E0F4F">
              <w:rPr>
                <w:rFonts w:ascii="Arial" w:hAnsi="Arial" w:cs="Arial"/>
                <w:szCs w:val="22"/>
              </w:rPr>
              <w:t>.</w:t>
            </w:r>
          </w:p>
          <w:p w14:paraId="5B7C3838" w14:textId="77777777" w:rsidR="000C3360" w:rsidRPr="009E0F4F" w:rsidRDefault="000C3360" w:rsidP="000A3935">
            <w:pPr>
              <w:pStyle w:val="MainText"/>
              <w:rPr>
                <w:rFonts w:ascii="Arial" w:hAnsi="Arial" w:cs="Arial"/>
                <w:szCs w:val="22"/>
              </w:rPr>
            </w:pPr>
          </w:p>
          <w:p w14:paraId="5B7C3839" w14:textId="77777777" w:rsidR="000C3360" w:rsidRPr="009E0F4F" w:rsidRDefault="000C3360">
            <w:pPr>
              <w:pStyle w:val="MainText"/>
              <w:rPr>
                <w:rFonts w:ascii="Arial" w:hAnsi="Arial" w:cs="Arial"/>
                <w:b/>
                <w:szCs w:val="22"/>
              </w:rPr>
            </w:pPr>
            <w:r w:rsidRPr="009E0F4F">
              <w:rPr>
                <w:rFonts w:ascii="Arial" w:hAnsi="Arial" w:cs="Arial"/>
                <w:b/>
                <w:szCs w:val="22"/>
              </w:rPr>
              <w:t>Action</w:t>
            </w:r>
          </w:p>
          <w:p w14:paraId="5B7C383A" w14:textId="77777777" w:rsidR="002170C6" w:rsidRPr="009E0F4F" w:rsidRDefault="002170C6">
            <w:pPr>
              <w:pStyle w:val="MainText"/>
              <w:rPr>
                <w:rFonts w:ascii="Arial" w:hAnsi="Arial" w:cs="Arial"/>
                <w:b/>
                <w:szCs w:val="22"/>
              </w:rPr>
            </w:pPr>
          </w:p>
          <w:p w14:paraId="5B7C383B" w14:textId="77777777" w:rsidR="000C3360" w:rsidRPr="009E0F4F" w:rsidRDefault="00380E74">
            <w:pPr>
              <w:pStyle w:val="MainText"/>
              <w:rPr>
                <w:rFonts w:ascii="Arial" w:hAnsi="Arial" w:cs="Arial"/>
                <w:szCs w:val="22"/>
              </w:rPr>
            </w:pPr>
            <w:r w:rsidRPr="009E0F4F">
              <w:rPr>
                <w:rFonts w:ascii="Arial" w:hAnsi="Arial" w:cs="Arial"/>
                <w:szCs w:val="22"/>
              </w:rPr>
              <w:t>Officers to progress as appropriate.</w:t>
            </w:r>
          </w:p>
          <w:p w14:paraId="5B7C383C" w14:textId="77777777" w:rsidR="000A3935" w:rsidRPr="009E0F4F" w:rsidRDefault="000A3935">
            <w:pPr>
              <w:pStyle w:val="MainText"/>
              <w:rPr>
                <w:rFonts w:ascii="Arial" w:hAnsi="Arial" w:cs="Arial"/>
                <w:b/>
                <w:szCs w:val="22"/>
              </w:rPr>
            </w:pPr>
          </w:p>
        </w:tc>
      </w:tr>
    </w:tbl>
    <w:p w14:paraId="5B7C383E" w14:textId="77777777" w:rsidR="00AA6F4D" w:rsidRPr="009E0F4F" w:rsidRDefault="00AA6F4D">
      <w:pPr>
        <w:pStyle w:val="MainText"/>
        <w:rPr>
          <w:rFonts w:ascii="Arial" w:hAnsi="Arial" w:cs="Arial"/>
          <w:szCs w:val="22"/>
        </w:rPr>
      </w:pPr>
    </w:p>
    <w:p w14:paraId="5B7C383F" w14:textId="77777777" w:rsidR="00AA6F4D" w:rsidRPr="009E0F4F" w:rsidRDefault="00AA6F4D">
      <w:pPr>
        <w:pStyle w:val="MainText"/>
        <w:rPr>
          <w:rFonts w:ascii="Arial" w:hAnsi="Arial" w:cs="Arial"/>
          <w:szCs w:val="22"/>
        </w:rPr>
      </w:pPr>
    </w:p>
    <w:p w14:paraId="5B7C3840" w14:textId="77777777" w:rsidR="00AA6F4D" w:rsidRPr="009E0F4F" w:rsidRDefault="00AA6F4D">
      <w:pPr>
        <w:pStyle w:val="MainText"/>
        <w:rPr>
          <w:rFonts w:ascii="Arial" w:hAnsi="Arial" w:cs="Arial"/>
          <w:szCs w:val="22"/>
        </w:rPr>
      </w:pPr>
    </w:p>
    <w:p w14:paraId="5B7C3841" w14:textId="77777777" w:rsidR="00AA6F4D" w:rsidRPr="009E0F4F"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C0245" w:rsidRPr="009E0F4F" w14:paraId="5B7C3844" w14:textId="77777777" w:rsidTr="00307F22">
        <w:tc>
          <w:tcPr>
            <w:tcW w:w="2802" w:type="dxa"/>
            <w:shd w:val="clear" w:color="auto" w:fill="auto"/>
          </w:tcPr>
          <w:p w14:paraId="5B7C3842" w14:textId="77777777" w:rsidR="00CC0245" w:rsidRPr="009E0F4F" w:rsidRDefault="00CC0245" w:rsidP="00307F22">
            <w:pPr>
              <w:pStyle w:val="MainText"/>
              <w:spacing w:after="120" w:line="240" w:lineRule="auto"/>
              <w:rPr>
                <w:rFonts w:ascii="Arial" w:hAnsi="Arial" w:cs="Arial"/>
                <w:szCs w:val="22"/>
              </w:rPr>
            </w:pPr>
            <w:r w:rsidRPr="009E0F4F">
              <w:rPr>
                <w:rFonts w:ascii="Arial" w:hAnsi="Arial" w:cs="Arial"/>
                <w:b/>
                <w:szCs w:val="22"/>
              </w:rPr>
              <w:t>Contact officer:</w:t>
            </w:r>
            <w:r w:rsidRPr="009E0F4F">
              <w:rPr>
                <w:rFonts w:ascii="Arial" w:hAnsi="Arial" w:cs="Arial"/>
                <w:szCs w:val="22"/>
              </w:rPr>
              <w:t xml:space="preserve">  </w:t>
            </w:r>
          </w:p>
        </w:tc>
        <w:tc>
          <w:tcPr>
            <w:tcW w:w="6378" w:type="dxa"/>
            <w:shd w:val="clear" w:color="auto" w:fill="auto"/>
          </w:tcPr>
          <w:p w14:paraId="5B7C3843" w14:textId="77777777" w:rsidR="00CC0245" w:rsidRPr="009E0F4F" w:rsidRDefault="000727EA" w:rsidP="00307F22">
            <w:pPr>
              <w:pStyle w:val="MainText"/>
              <w:spacing w:after="120" w:line="240" w:lineRule="auto"/>
              <w:rPr>
                <w:rFonts w:ascii="Arial" w:hAnsi="Arial" w:cs="Arial"/>
                <w:szCs w:val="22"/>
              </w:rPr>
            </w:pPr>
            <w:r w:rsidRPr="009E0F4F">
              <w:rPr>
                <w:rFonts w:ascii="Arial" w:hAnsi="Arial" w:cs="Arial"/>
                <w:szCs w:val="22"/>
              </w:rPr>
              <w:t>Lucy Ellender</w:t>
            </w:r>
          </w:p>
        </w:tc>
      </w:tr>
      <w:tr w:rsidR="00C9258A" w:rsidRPr="009E0F4F" w14:paraId="5B7C3847" w14:textId="77777777" w:rsidTr="00307F22">
        <w:tc>
          <w:tcPr>
            <w:tcW w:w="2802" w:type="dxa"/>
            <w:shd w:val="clear" w:color="auto" w:fill="auto"/>
          </w:tcPr>
          <w:p w14:paraId="5B7C3845" w14:textId="77777777" w:rsidR="00C9258A" w:rsidRPr="009E0F4F" w:rsidRDefault="00C9258A" w:rsidP="00307F22">
            <w:pPr>
              <w:pStyle w:val="MainText"/>
              <w:spacing w:after="120" w:line="240" w:lineRule="auto"/>
              <w:rPr>
                <w:rFonts w:ascii="Arial" w:hAnsi="Arial" w:cs="Arial"/>
                <w:b/>
                <w:szCs w:val="22"/>
              </w:rPr>
            </w:pPr>
            <w:r w:rsidRPr="009E0F4F">
              <w:rPr>
                <w:rFonts w:ascii="Arial" w:hAnsi="Arial" w:cs="Arial"/>
                <w:b/>
                <w:szCs w:val="22"/>
              </w:rPr>
              <w:t>Position:</w:t>
            </w:r>
          </w:p>
        </w:tc>
        <w:tc>
          <w:tcPr>
            <w:tcW w:w="6378" w:type="dxa"/>
            <w:shd w:val="clear" w:color="auto" w:fill="auto"/>
          </w:tcPr>
          <w:p w14:paraId="5B7C3846" w14:textId="77777777" w:rsidR="00C9258A" w:rsidRPr="009E0F4F" w:rsidRDefault="00F561EA" w:rsidP="009B5EED">
            <w:pPr>
              <w:pStyle w:val="MainText"/>
              <w:spacing w:after="120" w:line="240" w:lineRule="auto"/>
              <w:rPr>
                <w:rFonts w:ascii="Arial" w:hAnsi="Arial" w:cs="Arial"/>
                <w:szCs w:val="22"/>
              </w:rPr>
            </w:pPr>
            <w:r w:rsidRPr="009E0F4F">
              <w:rPr>
                <w:rFonts w:ascii="Arial" w:hAnsi="Arial" w:cs="Arial"/>
                <w:szCs w:val="22"/>
              </w:rPr>
              <w:t>Advis</w:t>
            </w:r>
            <w:r w:rsidR="009B5EED" w:rsidRPr="009E0F4F">
              <w:rPr>
                <w:rFonts w:ascii="Arial" w:hAnsi="Arial" w:cs="Arial"/>
                <w:szCs w:val="22"/>
              </w:rPr>
              <w:t>er</w:t>
            </w:r>
          </w:p>
        </w:tc>
      </w:tr>
      <w:tr w:rsidR="00CC0245" w:rsidRPr="009E0F4F" w14:paraId="5B7C384A" w14:textId="77777777" w:rsidTr="00307F22">
        <w:tc>
          <w:tcPr>
            <w:tcW w:w="2802" w:type="dxa"/>
            <w:shd w:val="clear" w:color="auto" w:fill="auto"/>
          </w:tcPr>
          <w:p w14:paraId="5B7C3848"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Phone no:</w:t>
            </w:r>
          </w:p>
        </w:tc>
        <w:tc>
          <w:tcPr>
            <w:tcW w:w="6378" w:type="dxa"/>
            <w:shd w:val="clear" w:color="auto" w:fill="auto"/>
          </w:tcPr>
          <w:p w14:paraId="5B7C3849" w14:textId="77777777" w:rsidR="00CC0245" w:rsidRPr="009E0F4F" w:rsidRDefault="00CC0245" w:rsidP="00286F8F">
            <w:pPr>
              <w:pStyle w:val="MainText"/>
              <w:spacing w:after="120" w:line="240" w:lineRule="auto"/>
              <w:rPr>
                <w:rFonts w:ascii="Arial" w:hAnsi="Arial" w:cs="Arial"/>
                <w:szCs w:val="22"/>
              </w:rPr>
            </w:pPr>
            <w:r w:rsidRPr="009E0F4F">
              <w:rPr>
                <w:rFonts w:ascii="Arial" w:hAnsi="Arial" w:cs="Arial"/>
                <w:szCs w:val="22"/>
              </w:rPr>
              <w:t>020 7664</w:t>
            </w:r>
            <w:r w:rsidR="002C7C13" w:rsidRPr="009E0F4F">
              <w:rPr>
                <w:rFonts w:ascii="Arial" w:hAnsi="Arial" w:cs="Arial"/>
                <w:szCs w:val="22"/>
              </w:rPr>
              <w:t xml:space="preserve"> 3</w:t>
            </w:r>
            <w:r w:rsidR="009B5EED" w:rsidRPr="009E0F4F">
              <w:rPr>
                <w:rFonts w:ascii="Arial" w:hAnsi="Arial" w:cs="Arial"/>
                <w:szCs w:val="22"/>
              </w:rPr>
              <w:t>321</w:t>
            </w:r>
          </w:p>
        </w:tc>
      </w:tr>
      <w:tr w:rsidR="00CC0245" w:rsidRPr="009E0F4F" w14:paraId="5B7C384D" w14:textId="77777777" w:rsidTr="00307F22">
        <w:tc>
          <w:tcPr>
            <w:tcW w:w="2802" w:type="dxa"/>
            <w:shd w:val="clear" w:color="auto" w:fill="auto"/>
          </w:tcPr>
          <w:p w14:paraId="5B7C384B"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E-mail:</w:t>
            </w:r>
          </w:p>
        </w:tc>
        <w:tc>
          <w:tcPr>
            <w:tcW w:w="6378" w:type="dxa"/>
            <w:shd w:val="clear" w:color="auto" w:fill="auto"/>
          </w:tcPr>
          <w:p w14:paraId="5B7C384C" w14:textId="77777777" w:rsidR="001A07F1" w:rsidRPr="009E0F4F" w:rsidRDefault="0031367A" w:rsidP="00286F8F">
            <w:pPr>
              <w:pStyle w:val="MainText"/>
              <w:spacing w:after="120" w:line="240" w:lineRule="auto"/>
              <w:rPr>
                <w:rFonts w:ascii="Arial" w:hAnsi="Arial" w:cs="Arial"/>
                <w:szCs w:val="22"/>
              </w:rPr>
            </w:pPr>
            <w:hyperlink r:id="rId11" w:history="1">
              <w:r w:rsidR="00286F8F" w:rsidRPr="009E0F4F">
                <w:rPr>
                  <w:rStyle w:val="Hyperlink"/>
                  <w:rFonts w:ascii="Arial" w:hAnsi="Arial" w:cs="Arial"/>
                  <w:szCs w:val="22"/>
                </w:rPr>
                <w:t>lucy.ellender@local.gov.uk</w:t>
              </w:r>
            </w:hyperlink>
          </w:p>
        </w:tc>
      </w:tr>
    </w:tbl>
    <w:p w14:paraId="5B7C384E" w14:textId="77777777" w:rsidR="00A601EC" w:rsidRPr="009E0F4F" w:rsidRDefault="00A601EC">
      <w:pPr>
        <w:pStyle w:val="MainText"/>
        <w:rPr>
          <w:rFonts w:ascii="Arial" w:hAnsi="Arial" w:cs="Arial"/>
          <w:sz w:val="24"/>
          <w:szCs w:val="24"/>
        </w:rPr>
      </w:pPr>
    </w:p>
    <w:p w14:paraId="5B7C384F" w14:textId="77777777" w:rsidR="00A601EC" w:rsidRPr="009E0F4F" w:rsidRDefault="00A601EC">
      <w:pPr>
        <w:pStyle w:val="MainText"/>
        <w:rPr>
          <w:rFonts w:ascii="Arial" w:hAnsi="Arial" w:cs="Arial"/>
          <w:sz w:val="24"/>
          <w:szCs w:val="24"/>
        </w:rPr>
      </w:pPr>
    </w:p>
    <w:p w14:paraId="5B7C3850" w14:textId="77777777" w:rsidR="00A601EC" w:rsidRPr="009E0F4F" w:rsidRDefault="00A601EC">
      <w:pPr>
        <w:pStyle w:val="MainText"/>
        <w:rPr>
          <w:rFonts w:ascii="Arial" w:hAnsi="Arial" w:cs="Arial"/>
          <w:sz w:val="24"/>
          <w:szCs w:val="24"/>
        </w:rPr>
      </w:pPr>
    </w:p>
    <w:p w14:paraId="5B7C3851" w14:textId="77777777" w:rsidR="00AA6F4D" w:rsidRPr="009E0F4F" w:rsidRDefault="00AA6F4D">
      <w:pPr>
        <w:pStyle w:val="LGASubHead1"/>
        <w:rPr>
          <w:rFonts w:ascii="Arial" w:hAnsi="Arial" w:cs="Arial"/>
          <w:sz w:val="24"/>
          <w:szCs w:val="24"/>
        </w:rPr>
        <w:sectPr w:rsidR="00AA6F4D" w:rsidRPr="009E0F4F" w:rsidSect="007C2BC2">
          <w:headerReference w:type="default" r:id="rId12"/>
          <w:footerReference w:type="default" r:id="rId13"/>
          <w:headerReference w:type="first" r:id="rId14"/>
          <w:pgSz w:w="11907" w:h="16840" w:code="9"/>
          <w:pgMar w:top="1418" w:right="1418" w:bottom="1418" w:left="1418" w:header="1134" w:footer="567" w:gutter="0"/>
          <w:cols w:space="720"/>
          <w:titlePg/>
        </w:sectPr>
      </w:pPr>
    </w:p>
    <w:p w14:paraId="5B7C3852" w14:textId="472CC0A1" w:rsidR="000B657E" w:rsidRPr="00553A19" w:rsidRDefault="00031927" w:rsidP="00EF41C1">
      <w:pPr>
        <w:pStyle w:val="LGAItemNoHeading"/>
        <w:spacing w:before="240"/>
        <w:rPr>
          <w:rFonts w:ascii="Arial" w:hAnsi="Arial" w:cs="Arial"/>
          <w:sz w:val="28"/>
          <w:szCs w:val="28"/>
        </w:rPr>
      </w:pPr>
      <w:bookmarkStart w:id="2" w:name="MainHeading2"/>
      <w:bookmarkEnd w:id="2"/>
      <w:r w:rsidRPr="00553A19">
        <w:rPr>
          <w:rFonts w:ascii="Arial" w:hAnsi="Arial" w:cs="Arial"/>
          <w:sz w:val="28"/>
          <w:szCs w:val="28"/>
        </w:rPr>
        <w:lastRenderedPageBreak/>
        <w:t xml:space="preserve">Fire </w:t>
      </w:r>
      <w:r w:rsidR="0081581A">
        <w:rPr>
          <w:rFonts w:ascii="Arial" w:hAnsi="Arial" w:cs="Arial"/>
          <w:sz w:val="28"/>
          <w:szCs w:val="28"/>
        </w:rPr>
        <w:t>Commission</w:t>
      </w:r>
      <w:r w:rsidRPr="00553A19">
        <w:rPr>
          <w:rFonts w:ascii="Arial" w:hAnsi="Arial" w:cs="Arial"/>
          <w:sz w:val="28"/>
          <w:szCs w:val="28"/>
        </w:rPr>
        <w:t xml:space="preserve"> update </w:t>
      </w:r>
      <w:r w:rsidR="0031367A">
        <w:rPr>
          <w:rFonts w:ascii="Arial" w:hAnsi="Arial" w:cs="Arial"/>
          <w:sz w:val="28"/>
          <w:szCs w:val="28"/>
        </w:rPr>
        <w:t>report</w:t>
      </w:r>
      <w:bookmarkStart w:id="3" w:name="_GoBack"/>
      <w:bookmarkEnd w:id="3"/>
    </w:p>
    <w:p w14:paraId="5B7C3853" w14:textId="77777777" w:rsidR="006F2157" w:rsidRPr="00267E49" w:rsidRDefault="006F2157" w:rsidP="005407A2">
      <w:pPr>
        <w:pStyle w:val="Default"/>
        <w:tabs>
          <w:tab w:val="left" w:pos="567"/>
        </w:tabs>
        <w:rPr>
          <w:b/>
          <w:color w:val="auto"/>
          <w:sz w:val="22"/>
          <w:szCs w:val="22"/>
        </w:rPr>
      </w:pPr>
    </w:p>
    <w:p w14:paraId="5B7C3854" w14:textId="77777777" w:rsidR="006F2157" w:rsidRPr="00267E49" w:rsidRDefault="006F2157" w:rsidP="005407A2">
      <w:pPr>
        <w:pStyle w:val="Default"/>
        <w:tabs>
          <w:tab w:val="left" w:pos="567"/>
        </w:tabs>
        <w:rPr>
          <w:b/>
          <w:color w:val="auto"/>
          <w:sz w:val="22"/>
          <w:szCs w:val="22"/>
        </w:rPr>
      </w:pPr>
      <w:r w:rsidRPr="00267E49">
        <w:rPr>
          <w:b/>
          <w:color w:val="auto"/>
          <w:sz w:val="22"/>
          <w:szCs w:val="22"/>
        </w:rPr>
        <w:t>Ministerial Appointments</w:t>
      </w:r>
    </w:p>
    <w:p w14:paraId="5B7C3855" w14:textId="77777777" w:rsidR="006F2157" w:rsidRPr="00267E49" w:rsidRDefault="006F2157" w:rsidP="005407A2">
      <w:pPr>
        <w:pStyle w:val="Default"/>
        <w:tabs>
          <w:tab w:val="left" w:pos="567"/>
        </w:tabs>
        <w:rPr>
          <w:b/>
          <w:color w:val="auto"/>
          <w:sz w:val="22"/>
          <w:szCs w:val="22"/>
        </w:rPr>
      </w:pPr>
    </w:p>
    <w:p w14:paraId="5B7C3856" w14:textId="77777777" w:rsidR="00AF5F2D" w:rsidRPr="00267E49" w:rsidRDefault="008633F5" w:rsidP="005407A2">
      <w:pPr>
        <w:pStyle w:val="Default"/>
        <w:numPr>
          <w:ilvl w:val="0"/>
          <w:numId w:val="1"/>
        </w:numPr>
        <w:tabs>
          <w:tab w:val="left" w:pos="567"/>
        </w:tabs>
        <w:ind w:left="567" w:hanging="567"/>
        <w:rPr>
          <w:sz w:val="22"/>
          <w:szCs w:val="22"/>
          <w:lang w:val="en-GB"/>
        </w:rPr>
      </w:pPr>
      <w:r w:rsidRPr="00267E49">
        <w:rPr>
          <w:sz w:val="22"/>
          <w:szCs w:val="22"/>
          <w:lang w:val="en-GB"/>
        </w:rPr>
        <w:t xml:space="preserve">Brandon Lewis MP was appointed as </w:t>
      </w:r>
      <w:r w:rsidRPr="00267E49">
        <w:rPr>
          <w:sz w:val="22"/>
          <w:szCs w:val="22"/>
          <w:lang w:val="en"/>
        </w:rPr>
        <w:t>Minister of State for Policing and the Fire Service at the Home Office on 15 July. Lord Porter wrote to him at the time of his appointment to congratulate the returning Minister and invite him to an early meeting with Cllr Hilton as Chair of the FSMC</w:t>
      </w:r>
      <w:r w:rsidR="00AF5F2D" w:rsidRPr="00267E49">
        <w:rPr>
          <w:sz w:val="22"/>
          <w:szCs w:val="22"/>
          <w:lang w:val="en"/>
        </w:rPr>
        <w:t>. The letter also contained an invite to him to speak at the LGA’s Annual Fire Conference and Exhibition.</w:t>
      </w:r>
      <w:r w:rsidR="00B30D94">
        <w:rPr>
          <w:sz w:val="22"/>
          <w:szCs w:val="22"/>
          <w:lang w:val="en"/>
        </w:rPr>
        <w:t xml:space="preserve"> A meeting between the Minister and FSMC lead members has been arranged for 31 October.</w:t>
      </w:r>
    </w:p>
    <w:p w14:paraId="5B7C3857" w14:textId="77777777" w:rsidR="00AF5F2D" w:rsidRPr="00267E49" w:rsidRDefault="00AF5F2D" w:rsidP="005407A2">
      <w:pPr>
        <w:pStyle w:val="Default"/>
        <w:tabs>
          <w:tab w:val="left" w:pos="567"/>
        </w:tabs>
        <w:ind w:left="567"/>
        <w:rPr>
          <w:sz w:val="22"/>
          <w:szCs w:val="22"/>
          <w:lang w:val="en-GB"/>
        </w:rPr>
      </w:pPr>
    </w:p>
    <w:p w14:paraId="5B7C3858" w14:textId="77777777" w:rsidR="005407A2" w:rsidRDefault="00D9346F" w:rsidP="005407A2">
      <w:pPr>
        <w:pStyle w:val="Default"/>
        <w:numPr>
          <w:ilvl w:val="0"/>
          <w:numId w:val="1"/>
        </w:numPr>
        <w:tabs>
          <w:tab w:val="left" w:pos="567"/>
        </w:tabs>
        <w:ind w:left="567" w:hanging="567"/>
        <w:rPr>
          <w:b/>
          <w:sz w:val="22"/>
          <w:szCs w:val="22"/>
          <w:lang w:val="en-GB"/>
        </w:rPr>
      </w:pPr>
      <w:r>
        <w:rPr>
          <w:sz w:val="22"/>
          <w:szCs w:val="22"/>
          <w:lang w:val="en"/>
        </w:rPr>
        <w:t>Amber Rudd has been appointed as the new Home Secretary on 13 July. She was elected as the MP for Hastings and Rye in 2010. She has previously been the Secretary of State for Energy and Climate Change</w:t>
      </w:r>
      <w:r w:rsidR="00D960C8">
        <w:rPr>
          <w:sz w:val="22"/>
          <w:szCs w:val="22"/>
          <w:lang w:val="en"/>
        </w:rPr>
        <w:t xml:space="preserve">. </w:t>
      </w:r>
      <w:r>
        <w:rPr>
          <w:sz w:val="22"/>
          <w:szCs w:val="22"/>
          <w:lang w:val="en"/>
        </w:rPr>
        <w:t xml:space="preserve"> </w:t>
      </w:r>
      <w:r w:rsidRPr="00D960C8">
        <w:rPr>
          <w:sz w:val="22"/>
          <w:szCs w:val="22"/>
          <w:lang w:val="en"/>
        </w:rPr>
        <w:t xml:space="preserve"> </w:t>
      </w:r>
    </w:p>
    <w:p w14:paraId="5B7C3859" w14:textId="77777777" w:rsidR="005407A2" w:rsidRPr="005407A2" w:rsidRDefault="005407A2" w:rsidP="005407A2">
      <w:pPr>
        <w:pStyle w:val="ListParagraph"/>
        <w:rPr>
          <w:rFonts w:ascii="Arial" w:hAnsi="Arial" w:cs="Arial"/>
          <w:szCs w:val="22"/>
        </w:rPr>
      </w:pPr>
    </w:p>
    <w:p w14:paraId="5B7C385A" w14:textId="77777777" w:rsidR="005407A2" w:rsidRPr="005407A2" w:rsidRDefault="00BE215D" w:rsidP="005407A2">
      <w:pPr>
        <w:pStyle w:val="Default"/>
        <w:tabs>
          <w:tab w:val="left" w:pos="567"/>
        </w:tabs>
        <w:rPr>
          <w:b/>
          <w:sz w:val="22"/>
          <w:szCs w:val="22"/>
          <w:lang w:val="en-GB"/>
        </w:rPr>
      </w:pPr>
      <w:r>
        <w:rPr>
          <w:b/>
          <w:sz w:val="22"/>
          <w:szCs w:val="22"/>
        </w:rPr>
        <w:t xml:space="preserve">HMIC </w:t>
      </w:r>
      <w:r w:rsidR="005407A2" w:rsidRPr="005407A2">
        <w:rPr>
          <w:b/>
          <w:sz w:val="22"/>
          <w:szCs w:val="22"/>
        </w:rPr>
        <w:t>External Refere</w:t>
      </w:r>
      <w:r>
        <w:rPr>
          <w:b/>
          <w:sz w:val="22"/>
          <w:szCs w:val="22"/>
        </w:rPr>
        <w:t>nce Group on i</w:t>
      </w:r>
      <w:r w:rsidR="005407A2">
        <w:rPr>
          <w:b/>
          <w:sz w:val="22"/>
          <w:szCs w:val="22"/>
        </w:rPr>
        <w:t>nspection of the F</w:t>
      </w:r>
      <w:r w:rsidR="005407A2" w:rsidRPr="005407A2">
        <w:rPr>
          <w:b/>
          <w:sz w:val="22"/>
          <w:szCs w:val="22"/>
        </w:rPr>
        <w:t>ire</w:t>
      </w:r>
      <w:r w:rsidR="005407A2">
        <w:rPr>
          <w:b/>
          <w:sz w:val="22"/>
          <w:szCs w:val="22"/>
        </w:rPr>
        <w:t xml:space="preserve"> and Rescue S</w:t>
      </w:r>
      <w:r w:rsidR="005407A2" w:rsidRPr="005407A2">
        <w:rPr>
          <w:b/>
          <w:sz w:val="22"/>
          <w:szCs w:val="22"/>
        </w:rPr>
        <w:t xml:space="preserve">ervice </w:t>
      </w:r>
    </w:p>
    <w:p w14:paraId="5B7C385B" w14:textId="77777777" w:rsidR="005407A2" w:rsidRPr="005407A2" w:rsidRDefault="005407A2" w:rsidP="005407A2">
      <w:pPr>
        <w:pStyle w:val="ListParagraph"/>
        <w:rPr>
          <w:rFonts w:ascii="Arial" w:hAnsi="Arial" w:cs="Arial"/>
          <w:szCs w:val="22"/>
        </w:rPr>
      </w:pPr>
    </w:p>
    <w:p w14:paraId="5B7C385C" w14:textId="77777777" w:rsidR="005407A2" w:rsidRPr="005407A2" w:rsidRDefault="005407A2" w:rsidP="005407A2">
      <w:pPr>
        <w:pStyle w:val="Default"/>
        <w:numPr>
          <w:ilvl w:val="0"/>
          <w:numId w:val="1"/>
        </w:numPr>
        <w:tabs>
          <w:tab w:val="left" w:pos="567"/>
        </w:tabs>
        <w:ind w:left="567" w:hanging="567"/>
        <w:rPr>
          <w:b/>
          <w:sz w:val="22"/>
          <w:szCs w:val="22"/>
          <w:lang w:val="en-GB"/>
        </w:rPr>
      </w:pPr>
      <w:r w:rsidRPr="005407A2">
        <w:rPr>
          <w:sz w:val="22"/>
          <w:szCs w:val="22"/>
        </w:rPr>
        <w:t>On 4 October three members of the Fire Services Management</w:t>
      </w:r>
      <w:r w:rsidR="00BE215D">
        <w:rPr>
          <w:sz w:val="22"/>
          <w:szCs w:val="22"/>
        </w:rPr>
        <w:t xml:space="preserve"> Committee attended the first of two</w:t>
      </w:r>
      <w:r w:rsidRPr="005407A2">
        <w:rPr>
          <w:sz w:val="22"/>
          <w:szCs w:val="22"/>
        </w:rPr>
        <w:t xml:space="preserve"> meeting</w:t>
      </w:r>
      <w:r w:rsidR="00BE215D">
        <w:rPr>
          <w:sz w:val="22"/>
          <w:szCs w:val="22"/>
        </w:rPr>
        <w:t>s</w:t>
      </w:r>
      <w:r w:rsidRPr="005407A2">
        <w:rPr>
          <w:sz w:val="22"/>
          <w:szCs w:val="22"/>
        </w:rPr>
        <w:t xml:space="preserve"> of </w:t>
      </w:r>
      <w:r w:rsidR="00BE215D">
        <w:rPr>
          <w:sz w:val="22"/>
          <w:szCs w:val="22"/>
        </w:rPr>
        <w:t>an External Reference Group on i</w:t>
      </w:r>
      <w:r w:rsidRPr="005407A2">
        <w:rPr>
          <w:sz w:val="22"/>
          <w:szCs w:val="22"/>
        </w:rPr>
        <w:t>nspection of the fire service set up by H</w:t>
      </w:r>
      <w:r w:rsidR="00BE215D">
        <w:rPr>
          <w:sz w:val="22"/>
          <w:szCs w:val="22"/>
        </w:rPr>
        <w:t xml:space="preserve">er </w:t>
      </w:r>
      <w:r w:rsidRPr="005407A2">
        <w:rPr>
          <w:sz w:val="22"/>
          <w:szCs w:val="22"/>
        </w:rPr>
        <w:t>M</w:t>
      </w:r>
      <w:r w:rsidR="00BE215D">
        <w:rPr>
          <w:sz w:val="22"/>
          <w:szCs w:val="22"/>
        </w:rPr>
        <w:t xml:space="preserve">ajesty’s </w:t>
      </w:r>
      <w:r w:rsidRPr="005407A2">
        <w:rPr>
          <w:sz w:val="22"/>
          <w:szCs w:val="22"/>
        </w:rPr>
        <w:t>I</w:t>
      </w:r>
      <w:r w:rsidR="00BE215D">
        <w:rPr>
          <w:sz w:val="22"/>
          <w:szCs w:val="22"/>
        </w:rPr>
        <w:t xml:space="preserve">nspectorate of </w:t>
      </w:r>
      <w:r w:rsidRPr="005407A2">
        <w:rPr>
          <w:sz w:val="22"/>
          <w:szCs w:val="22"/>
        </w:rPr>
        <w:t>C</w:t>
      </w:r>
      <w:r w:rsidR="00BE215D">
        <w:rPr>
          <w:sz w:val="22"/>
          <w:szCs w:val="22"/>
        </w:rPr>
        <w:t>onstabulary (HMIC)</w:t>
      </w:r>
      <w:r w:rsidRPr="005407A2">
        <w:rPr>
          <w:sz w:val="22"/>
          <w:szCs w:val="22"/>
        </w:rPr>
        <w:t>. The Home Office has asked HMIC to propose an inspection system for the fire service, although no decision has been taken on who would conduct the inspections. The Group, which includes C</w:t>
      </w:r>
      <w:r w:rsidR="00BE215D">
        <w:rPr>
          <w:sz w:val="22"/>
          <w:szCs w:val="22"/>
        </w:rPr>
        <w:t xml:space="preserve">hief </w:t>
      </w:r>
      <w:r w:rsidRPr="005407A2">
        <w:rPr>
          <w:sz w:val="22"/>
          <w:szCs w:val="22"/>
        </w:rPr>
        <w:t>F</w:t>
      </w:r>
      <w:r w:rsidR="00BE215D">
        <w:rPr>
          <w:sz w:val="22"/>
          <w:szCs w:val="22"/>
        </w:rPr>
        <w:t xml:space="preserve">ire </w:t>
      </w:r>
      <w:r w:rsidRPr="005407A2">
        <w:rPr>
          <w:sz w:val="22"/>
          <w:szCs w:val="22"/>
        </w:rPr>
        <w:t>O</w:t>
      </w:r>
      <w:r w:rsidR="00BE215D">
        <w:rPr>
          <w:sz w:val="22"/>
          <w:szCs w:val="22"/>
        </w:rPr>
        <w:t xml:space="preserve">fficer </w:t>
      </w:r>
      <w:r w:rsidRPr="005407A2">
        <w:rPr>
          <w:sz w:val="22"/>
          <w:szCs w:val="22"/>
        </w:rPr>
        <w:t>A</w:t>
      </w:r>
      <w:r w:rsidR="00BE215D">
        <w:rPr>
          <w:sz w:val="22"/>
          <w:szCs w:val="22"/>
        </w:rPr>
        <w:t>ssociation</w:t>
      </w:r>
      <w:r w:rsidRPr="005407A2">
        <w:rPr>
          <w:sz w:val="22"/>
          <w:szCs w:val="22"/>
        </w:rPr>
        <w:t xml:space="preserve"> </w:t>
      </w:r>
      <w:r w:rsidR="00BE215D">
        <w:rPr>
          <w:sz w:val="22"/>
          <w:szCs w:val="22"/>
        </w:rPr>
        <w:t xml:space="preserve">(CFOA) </w:t>
      </w:r>
      <w:r w:rsidRPr="005407A2">
        <w:rPr>
          <w:sz w:val="22"/>
          <w:szCs w:val="22"/>
        </w:rPr>
        <w:t>representatives, discussed the principles behind inspection and will consider the form inspection takes and the timetable and nature of the roll out of inspections from April 2017. There is a broad consensus that there will still be a role for peer challenge.</w:t>
      </w:r>
    </w:p>
    <w:p w14:paraId="5B7C385D" w14:textId="77777777" w:rsidR="005407A2" w:rsidRDefault="005407A2" w:rsidP="005407A2">
      <w:pPr>
        <w:pStyle w:val="Default"/>
        <w:rPr>
          <w:b/>
          <w:bCs/>
          <w:sz w:val="22"/>
          <w:szCs w:val="22"/>
        </w:rPr>
      </w:pPr>
    </w:p>
    <w:p w14:paraId="5B7C385E" w14:textId="77777777" w:rsidR="000B3C6D" w:rsidRDefault="000B3C6D" w:rsidP="005407A2">
      <w:pPr>
        <w:pStyle w:val="Default"/>
        <w:rPr>
          <w:sz w:val="22"/>
          <w:szCs w:val="22"/>
        </w:rPr>
      </w:pPr>
      <w:r>
        <w:rPr>
          <w:b/>
          <w:bCs/>
          <w:sz w:val="22"/>
          <w:szCs w:val="22"/>
        </w:rPr>
        <w:t xml:space="preserve">Sprinklers in new school buildings </w:t>
      </w:r>
    </w:p>
    <w:p w14:paraId="5B7C385F" w14:textId="77777777" w:rsidR="000B3C6D" w:rsidRDefault="000B3C6D" w:rsidP="005407A2">
      <w:pPr>
        <w:pStyle w:val="Default"/>
        <w:ind w:left="1287"/>
        <w:rPr>
          <w:sz w:val="22"/>
          <w:szCs w:val="22"/>
        </w:rPr>
      </w:pPr>
    </w:p>
    <w:p w14:paraId="5B7C3860" w14:textId="77777777" w:rsidR="000B3C6D" w:rsidRDefault="000B3C6D" w:rsidP="005407A2">
      <w:pPr>
        <w:pStyle w:val="Default"/>
        <w:numPr>
          <w:ilvl w:val="0"/>
          <w:numId w:val="1"/>
        </w:numPr>
        <w:ind w:left="567" w:hanging="567"/>
        <w:rPr>
          <w:sz w:val="22"/>
          <w:szCs w:val="22"/>
        </w:rPr>
      </w:pPr>
      <w:r>
        <w:rPr>
          <w:sz w:val="22"/>
          <w:szCs w:val="22"/>
        </w:rPr>
        <w:t xml:space="preserve">Over the summer the Department of Education consulted on revisions to Building Bulletin 100 which advises on how to design school buildings so they meet the fire safety requirements in building regulations. Building Bulletin 100 was first published in 2007 and the review was intended to update out of date content. The 2007 Bulletin stated that the expectation was that all new schools would have sprinklers fitted, with any exceptions having to demonstrate that a school was a low risk and installing sprinklers would not demonstrate good value for money. Although the 2016 revisions to Building Bulletin 100 note the success of sprinkler systems in fighting fires, the Bulletin states that as the building regulations do not require the installation of sprinklers Building Bulletin 100 no longer includes an expectation that new school buildings will be fitted with them. </w:t>
      </w:r>
    </w:p>
    <w:p w14:paraId="5B7C3861" w14:textId="77777777" w:rsidR="000B3C6D" w:rsidRDefault="000B3C6D" w:rsidP="005407A2">
      <w:pPr>
        <w:pStyle w:val="Default"/>
        <w:ind w:left="567" w:hanging="567"/>
        <w:rPr>
          <w:sz w:val="22"/>
          <w:szCs w:val="22"/>
        </w:rPr>
      </w:pPr>
    </w:p>
    <w:p w14:paraId="5B7C3862" w14:textId="77777777" w:rsidR="004F7162" w:rsidRPr="005407A2" w:rsidRDefault="000B3C6D" w:rsidP="005407A2">
      <w:pPr>
        <w:pStyle w:val="Default"/>
        <w:numPr>
          <w:ilvl w:val="0"/>
          <w:numId w:val="1"/>
        </w:numPr>
        <w:ind w:left="567" w:hanging="567"/>
        <w:rPr>
          <w:sz w:val="22"/>
          <w:szCs w:val="22"/>
        </w:rPr>
      </w:pPr>
      <w:r>
        <w:rPr>
          <w:sz w:val="22"/>
          <w:szCs w:val="22"/>
        </w:rPr>
        <w:t xml:space="preserve">The LGA has previously run a campaign to encourage the greater use of sprinkler systems in premises where the most vulnerable people live or visit (including schools) as they save lives, protect property and improve firefighter safety. The LGA campaign focused on local action to drive the uptake of sprinklers through closer working relationships with stakeholders and encouraging a change of culture in the building industry. It also stated that the fire and rescue sector expected new and refurbished schools to use the risk assessment tool and policy set out in the 2007 version of Building Bulletin 100. The changes in the 2016 version of the Bulletin will make it more </w:t>
      </w:r>
      <w:r w:rsidRPr="005407A2">
        <w:rPr>
          <w:sz w:val="22"/>
          <w:szCs w:val="22"/>
        </w:rPr>
        <w:lastRenderedPageBreak/>
        <w:t xml:space="preserve">difficult for the fire and rescue service to press at a local level for the installation of sprinkler systems. </w:t>
      </w:r>
    </w:p>
    <w:p w14:paraId="5B7C3863" w14:textId="77777777" w:rsidR="004F7162" w:rsidRPr="005407A2" w:rsidRDefault="004F7162" w:rsidP="005407A2">
      <w:pPr>
        <w:pStyle w:val="ListParagraph"/>
        <w:rPr>
          <w:rFonts w:ascii="Arial" w:hAnsi="Arial" w:cs="Arial"/>
          <w:szCs w:val="22"/>
        </w:rPr>
      </w:pPr>
    </w:p>
    <w:p w14:paraId="5B7C3864" w14:textId="77777777" w:rsidR="000B3C6D" w:rsidRPr="005407A2" w:rsidRDefault="004F7162" w:rsidP="005407A2">
      <w:pPr>
        <w:pStyle w:val="Default"/>
        <w:numPr>
          <w:ilvl w:val="0"/>
          <w:numId w:val="1"/>
        </w:numPr>
        <w:ind w:left="567" w:hanging="567"/>
        <w:rPr>
          <w:sz w:val="22"/>
          <w:szCs w:val="22"/>
        </w:rPr>
      </w:pPr>
      <w:r w:rsidRPr="005407A2">
        <w:rPr>
          <w:sz w:val="22"/>
          <w:szCs w:val="22"/>
        </w:rPr>
        <w:t xml:space="preserve">The LGA will be writing to the Department for Education to call on them to restore </w:t>
      </w:r>
      <w:r w:rsidR="000B3C6D" w:rsidRPr="005407A2">
        <w:rPr>
          <w:sz w:val="22"/>
          <w:szCs w:val="22"/>
        </w:rPr>
        <w:t xml:space="preserve">the wording used in the 2007 version of Building Bulletin 100. </w:t>
      </w:r>
    </w:p>
    <w:p w14:paraId="5B7C3865" w14:textId="77777777" w:rsidR="006F2157" w:rsidRPr="005407A2" w:rsidRDefault="006F2157" w:rsidP="005407A2">
      <w:pPr>
        <w:pStyle w:val="Default"/>
        <w:tabs>
          <w:tab w:val="left" w:pos="567"/>
        </w:tabs>
        <w:ind w:left="567"/>
        <w:rPr>
          <w:b/>
          <w:sz w:val="22"/>
          <w:szCs w:val="22"/>
          <w:lang w:val="en-GB"/>
        </w:rPr>
      </w:pPr>
    </w:p>
    <w:p w14:paraId="5B7C3866" w14:textId="77777777" w:rsidR="005407A2" w:rsidRPr="00267E49" w:rsidRDefault="005407A2" w:rsidP="005407A2">
      <w:pPr>
        <w:pStyle w:val="Default"/>
        <w:rPr>
          <w:b/>
          <w:sz w:val="22"/>
          <w:szCs w:val="22"/>
          <w:lang w:val="en-GB"/>
        </w:rPr>
      </w:pPr>
      <w:r w:rsidRPr="005407A2">
        <w:rPr>
          <w:b/>
          <w:sz w:val="22"/>
          <w:szCs w:val="22"/>
          <w:lang w:val="en-GB"/>
        </w:rPr>
        <w:t>Association of Police and Crime Commissioner Chief Executives (APACE): Model Business</w:t>
      </w:r>
      <w:r w:rsidRPr="00267E49">
        <w:rPr>
          <w:b/>
          <w:sz w:val="22"/>
          <w:szCs w:val="22"/>
          <w:lang w:val="en-GB"/>
        </w:rPr>
        <w:t xml:space="preserve"> Case</w:t>
      </w:r>
    </w:p>
    <w:p w14:paraId="5B7C3867" w14:textId="77777777" w:rsidR="005407A2" w:rsidRPr="00267E49" w:rsidRDefault="005407A2" w:rsidP="005407A2">
      <w:pPr>
        <w:pStyle w:val="Default"/>
        <w:rPr>
          <w:sz w:val="22"/>
          <w:szCs w:val="22"/>
          <w:lang w:val="en-GB"/>
        </w:rPr>
      </w:pPr>
    </w:p>
    <w:p w14:paraId="5B7C3868" w14:textId="77777777" w:rsidR="005407A2" w:rsidRPr="00BB5485" w:rsidRDefault="005407A2" w:rsidP="005407A2">
      <w:pPr>
        <w:pStyle w:val="Default"/>
        <w:numPr>
          <w:ilvl w:val="0"/>
          <w:numId w:val="1"/>
        </w:numPr>
        <w:ind w:left="567" w:hanging="567"/>
        <w:rPr>
          <w:b/>
          <w:sz w:val="22"/>
          <w:szCs w:val="22"/>
          <w:lang w:val="en-GB"/>
        </w:rPr>
      </w:pPr>
      <w:r>
        <w:rPr>
          <w:sz w:val="22"/>
          <w:szCs w:val="22"/>
          <w:lang w:val="en-GB"/>
        </w:rPr>
        <w:t>The</w:t>
      </w:r>
      <w:r w:rsidRPr="00245573">
        <w:rPr>
          <w:sz w:val="22"/>
          <w:szCs w:val="22"/>
        </w:rPr>
        <w:t xml:space="preserve"> Police and Crime Bill allows a </w:t>
      </w:r>
      <w:r w:rsidR="00BE215D">
        <w:rPr>
          <w:sz w:val="22"/>
          <w:szCs w:val="22"/>
        </w:rPr>
        <w:t>police and crime commissioner (PCC)</w:t>
      </w:r>
      <w:r w:rsidRPr="00245573">
        <w:rPr>
          <w:sz w:val="22"/>
          <w:szCs w:val="22"/>
        </w:rPr>
        <w:t xml:space="preserve"> to replace a Fire and Rescue Authority subject to a business case covering economy, efficiency and</w:t>
      </w:r>
      <w:r>
        <w:rPr>
          <w:sz w:val="22"/>
          <w:szCs w:val="22"/>
        </w:rPr>
        <w:t xml:space="preserve"> effectiveness or public safety</w:t>
      </w:r>
      <w:r w:rsidRPr="00245573">
        <w:rPr>
          <w:sz w:val="22"/>
          <w:szCs w:val="22"/>
        </w:rPr>
        <w:t>.</w:t>
      </w:r>
      <w:r>
        <w:rPr>
          <w:sz w:val="22"/>
          <w:szCs w:val="22"/>
        </w:rPr>
        <w:t xml:space="preserve"> The Association of Police and Crime Commissioner Chief Executives (</w:t>
      </w:r>
      <w:r w:rsidRPr="00245573">
        <w:rPr>
          <w:sz w:val="22"/>
          <w:szCs w:val="22"/>
        </w:rPr>
        <w:t>APACE</w:t>
      </w:r>
      <w:r>
        <w:rPr>
          <w:sz w:val="22"/>
          <w:szCs w:val="22"/>
        </w:rPr>
        <w:t>)</w:t>
      </w:r>
      <w:r w:rsidRPr="00245573">
        <w:rPr>
          <w:sz w:val="22"/>
          <w:szCs w:val="22"/>
        </w:rPr>
        <w:t xml:space="preserve"> established a working group to draw up a model business case earlier this year. </w:t>
      </w:r>
      <w:r>
        <w:rPr>
          <w:sz w:val="22"/>
          <w:szCs w:val="22"/>
        </w:rPr>
        <w:t xml:space="preserve">The </w:t>
      </w:r>
      <w:r w:rsidRPr="00245573">
        <w:rPr>
          <w:sz w:val="22"/>
          <w:szCs w:val="22"/>
        </w:rPr>
        <w:t>LGA is repr</w:t>
      </w:r>
      <w:r>
        <w:rPr>
          <w:sz w:val="22"/>
          <w:szCs w:val="22"/>
        </w:rPr>
        <w:t>esented on this group by Cllr Rebecca Knox and by the Senior Fire Adviser</w:t>
      </w:r>
      <w:r w:rsidRPr="00245573">
        <w:rPr>
          <w:sz w:val="22"/>
          <w:szCs w:val="22"/>
        </w:rPr>
        <w:t>.</w:t>
      </w:r>
      <w:r w:rsidRPr="00245573">
        <w:rPr>
          <w:sz w:val="22"/>
          <w:szCs w:val="22"/>
          <w:lang w:val="en-GB"/>
        </w:rPr>
        <w:t xml:space="preserve"> </w:t>
      </w:r>
    </w:p>
    <w:p w14:paraId="5B7C3869" w14:textId="77777777" w:rsidR="005407A2" w:rsidRPr="00BB5485" w:rsidRDefault="005407A2" w:rsidP="005407A2">
      <w:pPr>
        <w:pStyle w:val="Default"/>
        <w:ind w:left="567"/>
        <w:rPr>
          <w:b/>
          <w:sz w:val="22"/>
          <w:szCs w:val="22"/>
          <w:lang w:val="en-GB"/>
        </w:rPr>
      </w:pPr>
    </w:p>
    <w:p w14:paraId="5B7C386A" w14:textId="77777777" w:rsidR="005407A2" w:rsidRPr="0081581A" w:rsidRDefault="005407A2" w:rsidP="005407A2">
      <w:pPr>
        <w:pStyle w:val="Default"/>
        <w:numPr>
          <w:ilvl w:val="0"/>
          <w:numId w:val="1"/>
        </w:numPr>
        <w:ind w:left="567" w:hanging="567"/>
        <w:rPr>
          <w:sz w:val="22"/>
          <w:szCs w:val="22"/>
          <w:lang w:val="en-GB"/>
        </w:rPr>
      </w:pPr>
      <w:r w:rsidRPr="0081581A">
        <w:rPr>
          <w:sz w:val="22"/>
          <w:szCs w:val="22"/>
          <w:lang w:val="en-GB"/>
        </w:rPr>
        <w:t>Business cases will be referred to some form of independent security. The Home office asked FSMC lead members to write to the Minister setting out their views on the form this should take. The LGA has now written to the Home Office to propose that a Panel of experts from a range of fields look at the PCC’s proposals and any counter proposals on the grounds of</w:t>
      </w:r>
      <w:r w:rsidRPr="0081581A">
        <w:rPr>
          <w:sz w:val="22"/>
          <w:szCs w:val="22"/>
        </w:rPr>
        <w:t xml:space="preserve"> economy, efficiency and effectiveness or public safety</w:t>
      </w:r>
      <w:r>
        <w:rPr>
          <w:sz w:val="22"/>
          <w:szCs w:val="22"/>
        </w:rPr>
        <w:t xml:space="preserve">. </w:t>
      </w:r>
    </w:p>
    <w:p w14:paraId="5B7C386B" w14:textId="77777777" w:rsidR="005407A2" w:rsidRPr="005407A2" w:rsidRDefault="005407A2" w:rsidP="005407A2">
      <w:pPr>
        <w:pStyle w:val="Default"/>
        <w:tabs>
          <w:tab w:val="left" w:pos="567"/>
        </w:tabs>
        <w:rPr>
          <w:b/>
          <w:color w:val="auto"/>
          <w:sz w:val="22"/>
          <w:szCs w:val="22"/>
        </w:rPr>
      </w:pPr>
    </w:p>
    <w:p w14:paraId="5B7C386C" w14:textId="77777777" w:rsidR="00D960C8" w:rsidRPr="005407A2" w:rsidRDefault="00D960C8" w:rsidP="005407A2">
      <w:pPr>
        <w:pStyle w:val="Default"/>
        <w:tabs>
          <w:tab w:val="left" w:pos="567"/>
        </w:tabs>
        <w:rPr>
          <w:b/>
          <w:sz w:val="22"/>
          <w:szCs w:val="22"/>
          <w:lang w:val="en-GB"/>
        </w:rPr>
      </w:pPr>
      <w:r w:rsidRPr="005407A2">
        <w:rPr>
          <w:b/>
          <w:color w:val="auto"/>
          <w:sz w:val="22"/>
          <w:szCs w:val="22"/>
        </w:rPr>
        <w:t>Fire/Health</w:t>
      </w:r>
    </w:p>
    <w:p w14:paraId="5B7C386D" w14:textId="77777777" w:rsidR="00D960C8" w:rsidRPr="005407A2" w:rsidRDefault="00D960C8" w:rsidP="005407A2">
      <w:pPr>
        <w:pStyle w:val="Default"/>
        <w:tabs>
          <w:tab w:val="left" w:pos="567"/>
        </w:tabs>
        <w:ind w:left="567"/>
        <w:rPr>
          <w:sz w:val="22"/>
          <w:szCs w:val="22"/>
          <w:lang w:val="en-GB"/>
        </w:rPr>
      </w:pPr>
    </w:p>
    <w:p w14:paraId="5B7C386E" w14:textId="77777777" w:rsidR="006F2157" w:rsidRPr="005407A2" w:rsidRDefault="00AF5F2D" w:rsidP="005407A2">
      <w:pPr>
        <w:pStyle w:val="Default"/>
        <w:numPr>
          <w:ilvl w:val="0"/>
          <w:numId w:val="1"/>
        </w:numPr>
        <w:tabs>
          <w:tab w:val="left" w:pos="567"/>
        </w:tabs>
        <w:ind w:left="567" w:hanging="567"/>
        <w:rPr>
          <w:sz w:val="22"/>
          <w:szCs w:val="22"/>
          <w:lang w:val="en-GB"/>
        </w:rPr>
      </w:pPr>
      <w:r w:rsidRPr="005407A2">
        <w:rPr>
          <w:sz w:val="22"/>
          <w:szCs w:val="22"/>
          <w:lang w:val="en-GB"/>
        </w:rPr>
        <w:t>The Next Fire/Health Summit is due to take place on 19</w:t>
      </w:r>
      <w:r w:rsidRPr="005407A2">
        <w:rPr>
          <w:sz w:val="22"/>
          <w:szCs w:val="22"/>
          <w:vertAlign w:val="superscript"/>
          <w:lang w:val="en-GB"/>
        </w:rPr>
        <w:t xml:space="preserve"> </w:t>
      </w:r>
      <w:r w:rsidR="00BE215D">
        <w:rPr>
          <w:sz w:val="22"/>
          <w:szCs w:val="22"/>
          <w:lang w:val="en-GB"/>
        </w:rPr>
        <w:t>October. The Lead M</w:t>
      </w:r>
      <w:r w:rsidRPr="005407A2">
        <w:rPr>
          <w:sz w:val="22"/>
          <w:szCs w:val="22"/>
          <w:lang w:val="en-GB"/>
        </w:rPr>
        <w:t>embers from both the FSMC and the Community Wellbeing Board have been invited to the meeting.</w:t>
      </w:r>
    </w:p>
    <w:p w14:paraId="5B7C386F" w14:textId="77777777" w:rsidR="00245573" w:rsidRPr="005407A2" w:rsidRDefault="00245573" w:rsidP="005407A2">
      <w:pPr>
        <w:rPr>
          <w:rFonts w:ascii="Arial" w:hAnsi="Arial" w:cs="Arial"/>
          <w:b/>
          <w:szCs w:val="22"/>
        </w:rPr>
      </w:pPr>
    </w:p>
    <w:p w14:paraId="5B7C3870" w14:textId="77777777" w:rsidR="00245573" w:rsidRPr="00CD7808" w:rsidRDefault="00972FBD" w:rsidP="005407A2">
      <w:pPr>
        <w:pStyle w:val="Default"/>
        <w:rPr>
          <w:sz w:val="20"/>
          <w:szCs w:val="22"/>
          <w:lang w:val="en-GB"/>
        </w:rPr>
      </w:pPr>
      <w:r w:rsidRPr="00CD7808">
        <w:rPr>
          <w:b/>
          <w:sz w:val="22"/>
          <w:szCs w:val="22"/>
        </w:rPr>
        <w:t>Electrical safety</w:t>
      </w:r>
    </w:p>
    <w:p w14:paraId="5B7C3871" w14:textId="77777777" w:rsidR="00245573" w:rsidRPr="005407A2" w:rsidRDefault="00245573" w:rsidP="005407A2">
      <w:pPr>
        <w:pStyle w:val="ListParagraph"/>
        <w:rPr>
          <w:rFonts w:ascii="Arial" w:hAnsi="Arial" w:cs="Arial"/>
          <w:szCs w:val="22"/>
        </w:rPr>
      </w:pPr>
    </w:p>
    <w:p w14:paraId="5B7C3872" w14:textId="77777777" w:rsidR="00972FBD" w:rsidRPr="00245573" w:rsidRDefault="00186198" w:rsidP="005407A2">
      <w:pPr>
        <w:pStyle w:val="Default"/>
        <w:numPr>
          <w:ilvl w:val="0"/>
          <w:numId w:val="1"/>
        </w:numPr>
        <w:ind w:left="567" w:hanging="567"/>
        <w:rPr>
          <w:sz w:val="22"/>
          <w:szCs w:val="22"/>
          <w:lang w:val="en-GB"/>
        </w:rPr>
      </w:pPr>
      <w:r w:rsidRPr="005407A2">
        <w:rPr>
          <w:sz w:val="22"/>
          <w:szCs w:val="22"/>
        </w:rPr>
        <w:t>An enabling power was included in the Housing and Planning Act 2016, allowing the Government to set mandatory requirements for electrical safety in the private rented</w:t>
      </w:r>
      <w:r w:rsidRPr="00245573">
        <w:rPr>
          <w:sz w:val="22"/>
          <w:szCs w:val="22"/>
        </w:rPr>
        <w:t xml:space="preserve"> sector at a later date if needed.  </w:t>
      </w:r>
      <w:r w:rsidR="00BE215D">
        <w:rPr>
          <w:sz w:val="22"/>
          <w:szCs w:val="22"/>
        </w:rPr>
        <w:t xml:space="preserve">The </w:t>
      </w:r>
      <w:r w:rsidRPr="00245573">
        <w:rPr>
          <w:sz w:val="22"/>
          <w:szCs w:val="22"/>
        </w:rPr>
        <w:t>D</w:t>
      </w:r>
      <w:r w:rsidR="00BE215D">
        <w:rPr>
          <w:sz w:val="22"/>
          <w:szCs w:val="22"/>
        </w:rPr>
        <w:t xml:space="preserve">epartment of </w:t>
      </w:r>
      <w:r w:rsidRPr="00245573">
        <w:rPr>
          <w:sz w:val="22"/>
          <w:szCs w:val="22"/>
        </w:rPr>
        <w:t>C</w:t>
      </w:r>
      <w:r w:rsidR="00BE215D">
        <w:rPr>
          <w:sz w:val="22"/>
          <w:szCs w:val="22"/>
        </w:rPr>
        <w:t xml:space="preserve">ommunities and </w:t>
      </w:r>
      <w:r w:rsidRPr="00245573">
        <w:rPr>
          <w:sz w:val="22"/>
          <w:szCs w:val="22"/>
        </w:rPr>
        <w:t>L</w:t>
      </w:r>
      <w:r w:rsidR="00BE215D">
        <w:rPr>
          <w:sz w:val="22"/>
          <w:szCs w:val="22"/>
        </w:rPr>
        <w:t xml:space="preserve">ocal </w:t>
      </w:r>
      <w:r w:rsidRPr="00245573">
        <w:rPr>
          <w:sz w:val="22"/>
          <w:szCs w:val="22"/>
        </w:rPr>
        <w:t>G</w:t>
      </w:r>
      <w:r w:rsidR="00BE215D">
        <w:rPr>
          <w:sz w:val="22"/>
          <w:szCs w:val="22"/>
        </w:rPr>
        <w:t>overnment</w:t>
      </w:r>
      <w:r w:rsidRPr="00245573">
        <w:rPr>
          <w:sz w:val="22"/>
          <w:szCs w:val="22"/>
        </w:rPr>
        <w:t xml:space="preserve"> has now set up a cross-sector working group to design and implement options to improve the electrical safety for privately rented tenants. The group has also been tasked with ensuring that any requirements are beneficial and strike the right balance by protecting tenants while not over burdening landlords. CFOA is represented on the group, as is the LGA. LGA work is being led by E</w:t>
      </w:r>
      <w:r w:rsidR="00BE215D">
        <w:rPr>
          <w:sz w:val="22"/>
          <w:szCs w:val="22"/>
        </w:rPr>
        <w:t xml:space="preserve">nvironment, </w:t>
      </w:r>
      <w:r w:rsidRPr="00245573">
        <w:rPr>
          <w:sz w:val="22"/>
          <w:szCs w:val="22"/>
        </w:rPr>
        <w:t>E</w:t>
      </w:r>
      <w:r w:rsidR="00BE215D">
        <w:rPr>
          <w:sz w:val="22"/>
          <w:szCs w:val="22"/>
        </w:rPr>
        <w:t xml:space="preserve">conomy, </w:t>
      </w:r>
      <w:r w:rsidRPr="00245573">
        <w:rPr>
          <w:sz w:val="22"/>
          <w:szCs w:val="22"/>
        </w:rPr>
        <w:t>H</w:t>
      </w:r>
      <w:r w:rsidR="00BE215D">
        <w:rPr>
          <w:sz w:val="22"/>
          <w:szCs w:val="22"/>
        </w:rPr>
        <w:t xml:space="preserve">ousing and </w:t>
      </w:r>
      <w:r w:rsidRPr="00245573">
        <w:rPr>
          <w:sz w:val="22"/>
          <w:szCs w:val="22"/>
        </w:rPr>
        <w:t>T</w:t>
      </w:r>
      <w:r w:rsidR="00BE215D">
        <w:rPr>
          <w:sz w:val="22"/>
          <w:szCs w:val="22"/>
        </w:rPr>
        <w:t>ransport</w:t>
      </w:r>
      <w:r w:rsidRPr="00245573">
        <w:rPr>
          <w:sz w:val="22"/>
          <w:szCs w:val="22"/>
        </w:rPr>
        <w:t xml:space="preserve"> Board.</w:t>
      </w:r>
    </w:p>
    <w:p w14:paraId="5B7C3873" w14:textId="77777777" w:rsidR="006F2157" w:rsidRPr="00267E49" w:rsidRDefault="006F2157" w:rsidP="005407A2">
      <w:pPr>
        <w:pStyle w:val="ListParagraph"/>
        <w:ind w:left="567" w:right="300"/>
        <w:textAlignment w:val="top"/>
        <w:rPr>
          <w:rFonts w:ascii="Arial" w:hAnsi="Arial" w:cs="Arial"/>
          <w:b/>
          <w:szCs w:val="22"/>
        </w:rPr>
      </w:pPr>
    </w:p>
    <w:p w14:paraId="5B7C3874" w14:textId="77777777" w:rsidR="0016735A" w:rsidRPr="00267E49" w:rsidRDefault="0016735A" w:rsidP="0016735A">
      <w:pPr>
        <w:pStyle w:val="Default"/>
        <w:ind w:left="567"/>
        <w:rPr>
          <w:b/>
          <w:sz w:val="22"/>
          <w:szCs w:val="22"/>
          <w:lang w:val="en-GB"/>
        </w:rPr>
      </w:pPr>
    </w:p>
    <w:p w14:paraId="5B7C3875" w14:textId="77777777" w:rsidR="0016735A" w:rsidRPr="0016735A" w:rsidRDefault="0016735A" w:rsidP="006F2157">
      <w:pPr>
        <w:pStyle w:val="Default"/>
        <w:ind w:left="567"/>
        <w:rPr>
          <w:sz w:val="22"/>
          <w:szCs w:val="22"/>
          <w:lang w:val="en-GB"/>
        </w:rPr>
      </w:pPr>
    </w:p>
    <w:sectPr w:rsidR="0016735A" w:rsidRPr="0016735A" w:rsidSect="00B85D48">
      <w:headerReference w:type="default" r:id="rId15"/>
      <w:pgSz w:w="11907" w:h="16840" w:code="9"/>
      <w:pgMar w:top="1418" w:right="1418" w:bottom="56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C3878" w14:textId="77777777" w:rsidR="00DA78C3" w:rsidRDefault="00DA78C3">
      <w:r>
        <w:separator/>
      </w:r>
    </w:p>
  </w:endnote>
  <w:endnote w:type="continuationSeparator" w:id="0">
    <w:p w14:paraId="5B7C3879" w14:textId="77777777" w:rsidR="00DA78C3" w:rsidRDefault="00DA7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Foundry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89F91E0A-8623-4AF5-A5D8-12FB43EC4CF2}"/>
  </w:font>
  <w:font w:name="Tahoma">
    <w:panose1 w:val="020B0604030504040204"/>
    <w:charset w:val="00"/>
    <w:family w:val="swiss"/>
    <w:pitch w:val="variable"/>
    <w:sig w:usb0="E1002EFF" w:usb1="C000605B" w:usb2="00000029" w:usb3="00000000" w:csb0="000101FF" w:csb1="00000000"/>
    <w:embedRegular r:id="rId2" w:fontKey="{014A242F-2AB8-4873-9787-DCC58CCE05A0}"/>
  </w:font>
  <w:font w:name="Cambria">
    <w:panose1 w:val="02040503050406030204"/>
    <w:charset w:val="00"/>
    <w:family w:val="roman"/>
    <w:pitch w:val="variable"/>
    <w:sig w:usb0="E00002FF" w:usb1="400004FF" w:usb2="00000000" w:usb3="00000000" w:csb0="0000019F" w:csb1="00000000"/>
    <w:embedRegular r:id="rId3" w:fontKey="{1270F32D-5554-4DC9-95D9-B003FBB6E21C}"/>
  </w:font>
  <w:font w:name="Calibri">
    <w:panose1 w:val="020F0502020204030204"/>
    <w:charset w:val="00"/>
    <w:family w:val="swiss"/>
    <w:pitch w:val="variable"/>
    <w:sig w:usb0="E00002FF" w:usb1="4000ACFF" w:usb2="00000001" w:usb3="00000000" w:csb0="0000019F" w:csb1="00000000"/>
    <w:embedRegular r:id="rId4" w:fontKey="{F914C65E-D4DA-461B-8B5B-1787896E5049}"/>
  </w:font>
  <w:font w:name="Humanist 77 7 B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3885" w14:textId="77777777" w:rsidR="00871ABE" w:rsidRDefault="00871AB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C3876" w14:textId="77777777" w:rsidR="00DA78C3" w:rsidRDefault="00DA78C3">
      <w:r>
        <w:separator/>
      </w:r>
    </w:p>
  </w:footnote>
  <w:footnote w:type="continuationSeparator" w:id="0">
    <w:p w14:paraId="5B7C3877" w14:textId="77777777" w:rsidR="00DA78C3" w:rsidRDefault="00DA7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871ABE" w14:paraId="5B7C387D" w14:textId="77777777" w:rsidTr="00307F22">
      <w:tc>
        <w:tcPr>
          <w:tcW w:w="5778" w:type="dxa"/>
          <w:vMerge w:val="restart"/>
          <w:shd w:val="clear" w:color="auto" w:fill="auto"/>
        </w:tcPr>
        <w:p w14:paraId="5B7C387A" w14:textId="77777777" w:rsidR="00871ABE" w:rsidRDefault="00871ABE">
          <w:pPr>
            <w:pStyle w:val="Header"/>
          </w:pPr>
          <w:r>
            <w:rPr>
              <w:noProof/>
            </w:rPr>
            <w:drawing>
              <wp:inline distT="0" distB="0" distL="0" distR="0" wp14:anchorId="5B7C389C" wp14:editId="5B7C389D">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5B7C387B" w14:textId="77777777" w:rsidR="00871ABE" w:rsidRDefault="00871ABE">
          <w:pPr>
            <w:pStyle w:val="Header"/>
          </w:pPr>
        </w:p>
      </w:tc>
      <w:tc>
        <w:tcPr>
          <w:tcW w:w="3509" w:type="dxa"/>
          <w:shd w:val="clear" w:color="auto" w:fill="auto"/>
        </w:tcPr>
        <w:p w14:paraId="5B7C387C" w14:textId="77777777" w:rsidR="00871ABE" w:rsidRPr="00307F22" w:rsidRDefault="00871ABE" w:rsidP="00E64FBC">
          <w:pPr>
            <w:pStyle w:val="Header"/>
            <w:rPr>
              <w:b/>
            </w:rPr>
          </w:pPr>
          <w:r w:rsidRPr="00307F22">
            <w:rPr>
              <w:rFonts w:ascii="Arial" w:hAnsi="Arial" w:cs="Arial"/>
              <w:b/>
              <w:sz w:val="24"/>
              <w:szCs w:val="24"/>
            </w:rPr>
            <w:t xml:space="preserve">Fire Service Management Committee </w:t>
          </w:r>
        </w:p>
      </w:tc>
    </w:tr>
    <w:tr w:rsidR="00871ABE" w14:paraId="5B7C3880" w14:textId="77777777" w:rsidTr="00307F22">
      <w:trPr>
        <w:trHeight w:val="450"/>
      </w:trPr>
      <w:tc>
        <w:tcPr>
          <w:tcW w:w="5778" w:type="dxa"/>
          <w:vMerge/>
          <w:shd w:val="clear" w:color="auto" w:fill="auto"/>
        </w:tcPr>
        <w:p w14:paraId="5B7C387E" w14:textId="77777777" w:rsidR="00871ABE" w:rsidRDefault="00871ABE">
          <w:pPr>
            <w:pStyle w:val="Header"/>
          </w:pPr>
        </w:p>
      </w:tc>
      <w:tc>
        <w:tcPr>
          <w:tcW w:w="3509" w:type="dxa"/>
          <w:shd w:val="clear" w:color="auto" w:fill="auto"/>
        </w:tcPr>
        <w:p w14:paraId="5B7C387F" w14:textId="77777777" w:rsidR="00871ABE" w:rsidRDefault="00871ABE" w:rsidP="00307F22">
          <w:pPr>
            <w:pStyle w:val="Header"/>
            <w:spacing w:before="60"/>
          </w:pPr>
          <w:r w:rsidRPr="00307F22">
            <w:rPr>
              <w:rFonts w:ascii="Arial" w:hAnsi="Arial" w:cs="Arial"/>
              <w:sz w:val="24"/>
              <w:szCs w:val="24"/>
            </w:rPr>
            <w:t>23 January 2012</w:t>
          </w:r>
        </w:p>
      </w:tc>
    </w:tr>
    <w:tr w:rsidR="00871ABE" w14:paraId="5B7C3883" w14:textId="77777777" w:rsidTr="00307F22">
      <w:trPr>
        <w:trHeight w:val="450"/>
      </w:trPr>
      <w:tc>
        <w:tcPr>
          <w:tcW w:w="5778" w:type="dxa"/>
          <w:vMerge/>
          <w:shd w:val="clear" w:color="auto" w:fill="auto"/>
        </w:tcPr>
        <w:p w14:paraId="5B7C3881" w14:textId="77777777" w:rsidR="00871ABE" w:rsidRDefault="00871ABE">
          <w:pPr>
            <w:pStyle w:val="Header"/>
          </w:pPr>
        </w:p>
      </w:tc>
      <w:tc>
        <w:tcPr>
          <w:tcW w:w="3509" w:type="dxa"/>
          <w:shd w:val="clear" w:color="auto" w:fill="auto"/>
          <w:vAlign w:val="bottom"/>
        </w:tcPr>
        <w:p w14:paraId="5B7C3882" w14:textId="77777777" w:rsidR="00871ABE" w:rsidRPr="00307F22" w:rsidRDefault="00871ABE"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5B7C3884" w14:textId="77777777" w:rsidR="00871ABE" w:rsidRDefault="00871A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3886" w14:textId="77777777" w:rsidR="00871ABE" w:rsidRDefault="00871ABE" w:rsidP="00E64FBC">
    <w:pPr>
      <w:pStyle w:val="Header"/>
      <w:rPr>
        <w:sz w:val="2"/>
      </w:rPr>
    </w:pPr>
  </w:p>
  <w:p w14:paraId="5B7C3887" w14:textId="77777777" w:rsidR="00871ABE" w:rsidRDefault="00871ABE" w:rsidP="00E64FBC">
    <w:pPr>
      <w:pStyle w:val="Header"/>
      <w:rPr>
        <w:sz w:val="2"/>
      </w:rPr>
    </w:pPr>
  </w:p>
  <w:tbl>
    <w:tblPr>
      <w:tblW w:w="0" w:type="auto"/>
      <w:tblLook w:val="01E0" w:firstRow="1" w:lastRow="1" w:firstColumn="1" w:lastColumn="1" w:noHBand="0" w:noVBand="0"/>
    </w:tblPr>
    <w:tblGrid>
      <w:gridCol w:w="5912"/>
      <w:gridCol w:w="3159"/>
    </w:tblGrid>
    <w:tr w:rsidR="00871ABE" w:rsidRPr="00307F22" w14:paraId="5B7C388A" w14:textId="77777777" w:rsidTr="00307F22">
      <w:tc>
        <w:tcPr>
          <w:tcW w:w="6062" w:type="dxa"/>
          <w:vMerge w:val="restart"/>
          <w:shd w:val="clear" w:color="auto" w:fill="auto"/>
        </w:tcPr>
        <w:p w14:paraId="5B7C3888" w14:textId="77777777" w:rsidR="00871ABE" w:rsidRDefault="00871ABE" w:rsidP="00307F22">
          <w:pPr>
            <w:pStyle w:val="Header"/>
            <w:tabs>
              <w:tab w:val="clear" w:pos="4153"/>
              <w:tab w:val="clear" w:pos="8306"/>
              <w:tab w:val="center" w:pos="2923"/>
            </w:tabs>
          </w:pPr>
          <w:r>
            <w:rPr>
              <w:noProof/>
            </w:rPr>
            <w:drawing>
              <wp:inline distT="0" distB="0" distL="0" distR="0" wp14:anchorId="5B7C389E" wp14:editId="5B7C389F">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5B7C3889" w14:textId="77777777" w:rsidR="00871ABE" w:rsidRPr="00307F22" w:rsidRDefault="00871ABE" w:rsidP="00881681">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71ABE" w14:paraId="5B7C388D" w14:textId="77777777" w:rsidTr="00307F22">
      <w:trPr>
        <w:trHeight w:val="450"/>
      </w:trPr>
      <w:tc>
        <w:tcPr>
          <w:tcW w:w="6062" w:type="dxa"/>
          <w:vMerge/>
          <w:shd w:val="clear" w:color="auto" w:fill="auto"/>
        </w:tcPr>
        <w:p w14:paraId="5B7C388B" w14:textId="77777777" w:rsidR="00871ABE" w:rsidRDefault="00871ABE" w:rsidP="00546D0D">
          <w:pPr>
            <w:pStyle w:val="Header"/>
          </w:pPr>
        </w:p>
      </w:tc>
      <w:tc>
        <w:tcPr>
          <w:tcW w:w="3225" w:type="dxa"/>
          <w:shd w:val="clear" w:color="auto" w:fill="auto"/>
        </w:tcPr>
        <w:p w14:paraId="5B7C388C" w14:textId="77777777" w:rsidR="00871ABE" w:rsidRPr="00307F22" w:rsidRDefault="00871ABE" w:rsidP="00553A19">
          <w:pPr>
            <w:pStyle w:val="Header"/>
            <w:spacing w:before="60"/>
            <w:rPr>
              <w:szCs w:val="22"/>
            </w:rPr>
          </w:pPr>
          <w:r>
            <w:rPr>
              <w:rFonts w:ascii="Arial" w:hAnsi="Arial" w:cs="Arial"/>
              <w:szCs w:val="22"/>
            </w:rPr>
            <w:t>14 October 2016</w:t>
          </w:r>
        </w:p>
      </w:tc>
    </w:tr>
    <w:tr w:rsidR="00871ABE" w14:paraId="5B7C3890" w14:textId="77777777" w:rsidTr="00307F22">
      <w:trPr>
        <w:trHeight w:val="450"/>
      </w:trPr>
      <w:tc>
        <w:tcPr>
          <w:tcW w:w="6062" w:type="dxa"/>
          <w:vMerge/>
          <w:shd w:val="clear" w:color="auto" w:fill="auto"/>
        </w:tcPr>
        <w:p w14:paraId="5B7C388E" w14:textId="77777777" w:rsidR="00871ABE" w:rsidRDefault="00871ABE" w:rsidP="00546D0D">
          <w:pPr>
            <w:pStyle w:val="Header"/>
          </w:pPr>
        </w:p>
      </w:tc>
      <w:tc>
        <w:tcPr>
          <w:tcW w:w="3225" w:type="dxa"/>
          <w:shd w:val="clear" w:color="auto" w:fill="auto"/>
        </w:tcPr>
        <w:p w14:paraId="5B7C388F" w14:textId="77777777" w:rsidR="00871ABE" w:rsidRPr="00307F22" w:rsidRDefault="00871ABE" w:rsidP="00307F22">
          <w:pPr>
            <w:pStyle w:val="Header"/>
            <w:spacing w:before="60"/>
            <w:rPr>
              <w:rFonts w:ascii="Arial" w:hAnsi="Arial" w:cs="Arial"/>
              <w:b/>
              <w:szCs w:val="22"/>
            </w:rPr>
          </w:pPr>
        </w:p>
      </w:tc>
    </w:tr>
  </w:tbl>
  <w:p w14:paraId="5B7C3891" w14:textId="77777777" w:rsidR="00871ABE" w:rsidRDefault="00871AB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12"/>
      <w:gridCol w:w="3159"/>
    </w:tblGrid>
    <w:tr w:rsidR="00871ABE" w:rsidRPr="00307F22" w14:paraId="5B7C3894" w14:textId="77777777" w:rsidTr="00307F22">
      <w:tc>
        <w:tcPr>
          <w:tcW w:w="6062" w:type="dxa"/>
          <w:vMerge w:val="restart"/>
          <w:shd w:val="clear" w:color="auto" w:fill="auto"/>
        </w:tcPr>
        <w:p w14:paraId="5B7C3892" w14:textId="77777777" w:rsidR="00871ABE" w:rsidRDefault="00871ABE" w:rsidP="00307F22">
          <w:pPr>
            <w:pStyle w:val="Header"/>
            <w:tabs>
              <w:tab w:val="clear" w:pos="4153"/>
              <w:tab w:val="clear" w:pos="8306"/>
              <w:tab w:val="center" w:pos="2923"/>
            </w:tabs>
          </w:pPr>
          <w:r>
            <w:rPr>
              <w:noProof/>
            </w:rPr>
            <w:drawing>
              <wp:inline distT="0" distB="0" distL="0" distR="0" wp14:anchorId="5B7C38A0" wp14:editId="5B7C38A1">
                <wp:extent cx="12477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5B7C3893" w14:textId="77777777" w:rsidR="00871ABE" w:rsidRPr="00307F22" w:rsidRDefault="00871ABE" w:rsidP="00245573">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71ABE" w:rsidRPr="00307F22" w14:paraId="5B7C3897" w14:textId="77777777" w:rsidTr="00307F22">
      <w:trPr>
        <w:trHeight w:val="450"/>
      </w:trPr>
      <w:tc>
        <w:tcPr>
          <w:tcW w:w="6062" w:type="dxa"/>
          <w:vMerge/>
          <w:shd w:val="clear" w:color="auto" w:fill="auto"/>
        </w:tcPr>
        <w:p w14:paraId="5B7C3895" w14:textId="77777777" w:rsidR="00871ABE" w:rsidRDefault="00871ABE" w:rsidP="001B1F30">
          <w:pPr>
            <w:pStyle w:val="Header"/>
          </w:pPr>
        </w:p>
      </w:tc>
      <w:tc>
        <w:tcPr>
          <w:tcW w:w="3225" w:type="dxa"/>
          <w:shd w:val="clear" w:color="auto" w:fill="auto"/>
        </w:tcPr>
        <w:p w14:paraId="5B7C3896" w14:textId="77777777" w:rsidR="00871ABE" w:rsidRPr="00307F22" w:rsidRDefault="00871ABE" w:rsidP="00F93436">
          <w:pPr>
            <w:pStyle w:val="Header"/>
            <w:spacing w:before="60"/>
            <w:rPr>
              <w:szCs w:val="22"/>
            </w:rPr>
          </w:pPr>
          <w:r>
            <w:rPr>
              <w:rFonts w:ascii="Arial" w:hAnsi="Arial" w:cs="Arial"/>
              <w:szCs w:val="22"/>
            </w:rPr>
            <w:t>14 October 2016</w:t>
          </w:r>
        </w:p>
      </w:tc>
    </w:tr>
    <w:tr w:rsidR="00871ABE" w:rsidRPr="00307F22" w14:paraId="5B7C389A" w14:textId="77777777" w:rsidTr="00307F22">
      <w:trPr>
        <w:trHeight w:val="450"/>
      </w:trPr>
      <w:tc>
        <w:tcPr>
          <w:tcW w:w="6062" w:type="dxa"/>
          <w:vMerge/>
          <w:shd w:val="clear" w:color="auto" w:fill="auto"/>
        </w:tcPr>
        <w:p w14:paraId="5B7C3898" w14:textId="77777777" w:rsidR="00871ABE" w:rsidRDefault="00871ABE" w:rsidP="001B1F30">
          <w:pPr>
            <w:pStyle w:val="Header"/>
          </w:pPr>
        </w:p>
      </w:tc>
      <w:tc>
        <w:tcPr>
          <w:tcW w:w="3225" w:type="dxa"/>
          <w:shd w:val="clear" w:color="auto" w:fill="auto"/>
        </w:tcPr>
        <w:p w14:paraId="5B7C3899" w14:textId="77777777" w:rsidR="00871ABE" w:rsidRPr="00307F22" w:rsidRDefault="00871ABE" w:rsidP="00091CF9">
          <w:pPr>
            <w:pStyle w:val="Header"/>
            <w:spacing w:before="60"/>
            <w:rPr>
              <w:rFonts w:ascii="Arial" w:hAnsi="Arial" w:cs="Arial"/>
              <w:b/>
              <w:szCs w:val="22"/>
            </w:rPr>
          </w:pPr>
        </w:p>
      </w:tc>
    </w:tr>
  </w:tbl>
  <w:p w14:paraId="5B7C389B" w14:textId="77777777" w:rsidR="00871ABE" w:rsidRDefault="00871ABE"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3ED4DBD"/>
    <w:multiLevelType w:val="hybridMultilevel"/>
    <w:tmpl w:val="2B0CB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86C54"/>
    <w:multiLevelType w:val="hybridMultilevel"/>
    <w:tmpl w:val="2A160D62"/>
    <w:lvl w:ilvl="0" w:tplc="BFFA7FEA">
      <w:start w:val="1"/>
      <w:numFmt w:val="decimal"/>
      <w:lvlText w:val="7.%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B5724A"/>
    <w:multiLevelType w:val="hybridMultilevel"/>
    <w:tmpl w:val="E07C9CA8"/>
    <w:lvl w:ilvl="0" w:tplc="6004E608">
      <w:start w:val="1"/>
      <w:numFmt w:val="decimal"/>
      <w:lvlText w:val="%1."/>
      <w:lvlJc w:val="left"/>
      <w:pPr>
        <w:ind w:left="1287" w:hanging="360"/>
      </w:pPr>
      <w:rPr>
        <w:rFonts w:ascii="Arial" w:hAnsi="Arial" w:cs="Arial" w:hint="default"/>
        <w:b w:val="0"/>
        <w:sz w:val="22"/>
        <w:szCs w:val="22"/>
      </w:rPr>
    </w:lvl>
    <w:lvl w:ilvl="1" w:tplc="7B10B390">
      <w:start w:val="1"/>
      <w:numFmt w:val="decimal"/>
      <w:lvlText w:val="1.%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6647828"/>
    <w:multiLevelType w:val="hybridMultilevel"/>
    <w:tmpl w:val="716A607E"/>
    <w:lvl w:ilvl="0" w:tplc="9ED61D10">
      <w:start w:val="1"/>
      <w:numFmt w:val="decimal"/>
      <w:lvlText w:val="%1."/>
      <w:lvlJc w:val="left"/>
      <w:pPr>
        <w:ind w:left="1287" w:hanging="360"/>
      </w:pPr>
      <w:rPr>
        <w:b w:val="0"/>
        <w:sz w:val="22"/>
        <w:szCs w:val="22"/>
      </w:rPr>
    </w:lvl>
    <w:lvl w:ilvl="1" w:tplc="FFE24C18">
      <w:start w:val="1"/>
      <w:numFmt w:val="decimal"/>
      <w:lvlText w:val="12.%2."/>
      <w:lvlJc w:val="left"/>
      <w:pPr>
        <w:ind w:left="2007" w:hanging="360"/>
      </w:pPr>
      <w:rPr>
        <w:rFonts w:hint="default"/>
        <w:b w:val="0"/>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716314E"/>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2ED55802"/>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32EA68DC"/>
    <w:multiLevelType w:val="hybridMultilevel"/>
    <w:tmpl w:val="66A2B3D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774C7"/>
    <w:multiLevelType w:val="hybridMultilevel"/>
    <w:tmpl w:val="9D4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70C0C"/>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FB37F4"/>
    <w:multiLevelType w:val="multilevel"/>
    <w:tmpl w:val="8DA4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A2231"/>
    <w:multiLevelType w:val="hybridMultilevel"/>
    <w:tmpl w:val="E374941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464A3894"/>
    <w:multiLevelType w:val="hybridMultilevel"/>
    <w:tmpl w:val="281055F6"/>
    <w:lvl w:ilvl="0" w:tplc="87FAEB4A">
      <w:start w:val="1"/>
      <w:numFmt w:val="decimal"/>
      <w:lvlText w:val="9.%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47B64519"/>
    <w:multiLevelType w:val="hybridMultilevel"/>
    <w:tmpl w:val="3FF8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F0A4F"/>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6FCF2F0F"/>
    <w:multiLevelType w:val="hybridMultilevel"/>
    <w:tmpl w:val="3064E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25D1D8F"/>
    <w:multiLevelType w:val="hybridMultilevel"/>
    <w:tmpl w:val="ADCA9898"/>
    <w:lvl w:ilvl="0" w:tplc="1DACD77E">
      <w:start w:val="1"/>
      <w:numFmt w:val="decimal"/>
      <w:lvlText w:val="6.%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6" w15:restartNumberingAfterBreak="0">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83A0B86"/>
    <w:multiLevelType w:val="multilevel"/>
    <w:tmpl w:val="64F20690"/>
    <w:lvl w:ilvl="0">
      <w:start w:val="1"/>
      <w:numFmt w:val="decimal"/>
      <w:lvlText w:val="4.%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B1433"/>
    <w:multiLevelType w:val="hybridMultilevel"/>
    <w:tmpl w:val="265A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1"/>
  </w:num>
  <w:num w:numId="5">
    <w:abstractNumId w:val="14"/>
  </w:num>
  <w:num w:numId="6">
    <w:abstractNumId w:val="20"/>
  </w:num>
  <w:num w:numId="7">
    <w:abstractNumId w:val="2"/>
  </w:num>
  <w:num w:numId="8">
    <w:abstractNumId w:val="26"/>
  </w:num>
  <w:num w:numId="9">
    <w:abstractNumId w:val="13"/>
  </w:num>
  <w:num w:numId="10">
    <w:abstractNumId w:val="22"/>
  </w:num>
  <w:num w:numId="11">
    <w:abstractNumId w:val="27"/>
  </w:num>
  <w:num w:numId="12">
    <w:abstractNumId w:val="19"/>
  </w:num>
  <w:num w:numId="13">
    <w:abstractNumId w:val="23"/>
  </w:num>
  <w:num w:numId="14">
    <w:abstractNumId w:val="3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2"/>
  </w:num>
  <w:num w:numId="18">
    <w:abstractNumId w:val="8"/>
  </w:num>
  <w:num w:numId="19">
    <w:abstractNumId w:val="11"/>
  </w:num>
  <w:num w:numId="20">
    <w:abstractNumId w:val="29"/>
  </w:num>
  <w:num w:numId="21">
    <w:abstractNumId w:val="7"/>
  </w:num>
  <w:num w:numId="22">
    <w:abstractNumId w:val="17"/>
  </w:num>
  <w:num w:numId="23">
    <w:abstractNumId w:val="6"/>
  </w:num>
  <w:num w:numId="24">
    <w:abstractNumId w:val="18"/>
  </w:num>
  <w:num w:numId="25">
    <w:abstractNumId w:val="3"/>
  </w:num>
  <w:num w:numId="26">
    <w:abstractNumId w:val="24"/>
  </w:num>
  <w:num w:numId="27">
    <w:abstractNumId w:val="25"/>
  </w:num>
  <w:num w:numId="28">
    <w:abstractNumId w:val="15"/>
  </w:num>
  <w:num w:numId="29">
    <w:abstractNumId w:val="28"/>
  </w:num>
  <w:num w:numId="30">
    <w:abstractNumId w:val="9"/>
  </w:num>
  <w:num w:numId="31">
    <w:abstractNumId w:val="16"/>
  </w:num>
  <w:num w:numId="3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418"/>
    <w:rsid w:val="00004046"/>
    <w:rsid w:val="00005D39"/>
    <w:rsid w:val="000109D3"/>
    <w:rsid w:val="00011E01"/>
    <w:rsid w:val="00017D79"/>
    <w:rsid w:val="0002040C"/>
    <w:rsid w:val="00021E1B"/>
    <w:rsid w:val="00022EC6"/>
    <w:rsid w:val="00024422"/>
    <w:rsid w:val="0002716A"/>
    <w:rsid w:val="00030413"/>
    <w:rsid w:val="00030EF8"/>
    <w:rsid w:val="00031927"/>
    <w:rsid w:val="00033895"/>
    <w:rsid w:val="00037EE3"/>
    <w:rsid w:val="00041122"/>
    <w:rsid w:val="00041317"/>
    <w:rsid w:val="00044E68"/>
    <w:rsid w:val="00050C5D"/>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A5C78"/>
    <w:rsid w:val="000B09F5"/>
    <w:rsid w:val="000B0FFD"/>
    <w:rsid w:val="000B1778"/>
    <w:rsid w:val="000B1C96"/>
    <w:rsid w:val="000B3C6D"/>
    <w:rsid w:val="000B456F"/>
    <w:rsid w:val="000B657E"/>
    <w:rsid w:val="000B793D"/>
    <w:rsid w:val="000C0B97"/>
    <w:rsid w:val="000C3360"/>
    <w:rsid w:val="000C4FFD"/>
    <w:rsid w:val="000D1F15"/>
    <w:rsid w:val="000D2D5E"/>
    <w:rsid w:val="000D4B13"/>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66717"/>
    <w:rsid w:val="0016735A"/>
    <w:rsid w:val="00173D5A"/>
    <w:rsid w:val="00184A36"/>
    <w:rsid w:val="00186198"/>
    <w:rsid w:val="00187423"/>
    <w:rsid w:val="0019005A"/>
    <w:rsid w:val="00190FA6"/>
    <w:rsid w:val="0019312C"/>
    <w:rsid w:val="00193BD6"/>
    <w:rsid w:val="00194CC4"/>
    <w:rsid w:val="001969FD"/>
    <w:rsid w:val="001978E6"/>
    <w:rsid w:val="001A07F1"/>
    <w:rsid w:val="001A115F"/>
    <w:rsid w:val="001A2CF1"/>
    <w:rsid w:val="001A2DD6"/>
    <w:rsid w:val="001A4434"/>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1F558F"/>
    <w:rsid w:val="0020189F"/>
    <w:rsid w:val="00202596"/>
    <w:rsid w:val="00207386"/>
    <w:rsid w:val="00213E20"/>
    <w:rsid w:val="002162B6"/>
    <w:rsid w:val="00216F13"/>
    <w:rsid w:val="002170A6"/>
    <w:rsid w:val="002170C6"/>
    <w:rsid w:val="00217273"/>
    <w:rsid w:val="002205DF"/>
    <w:rsid w:val="00220FEC"/>
    <w:rsid w:val="0022424B"/>
    <w:rsid w:val="0022507D"/>
    <w:rsid w:val="002300A4"/>
    <w:rsid w:val="00234D13"/>
    <w:rsid w:val="002429FB"/>
    <w:rsid w:val="00243E15"/>
    <w:rsid w:val="00244C23"/>
    <w:rsid w:val="00245573"/>
    <w:rsid w:val="002465E1"/>
    <w:rsid w:val="002471E5"/>
    <w:rsid w:val="00254C3C"/>
    <w:rsid w:val="00255550"/>
    <w:rsid w:val="00262911"/>
    <w:rsid w:val="002639E6"/>
    <w:rsid w:val="00263FB2"/>
    <w:rsid w:val="00267E49"/>
    <w:rsid w:val="002744CE"/>
    <w:rsid w:val="0027755B"/>
    <w:rsid w:val="00277F13"/>
    <w:rsid w:val="00284DF6"/>
    <w:rsid w:val="00286F8F"/>
    <w:rsid w:val="00290EC5"/>
    <w:rsid w:val="00292C1B"/>
    <w:rsid w:val="002A46D3"/>
    <w:rsid w:val="002B0379"/>
    <w:rsid w:val="002B4600"/>
    <w:rsid w:val="002C67AE"/>
    <w:rsid w:val="002C75C0"/>
    <w:rsid w:val="002C7C13"/>
    <w:rsid w:val="002D0658"/>
    <w:rsid w:val="002D0B60"/>
    <w:rsid w:val="002D5C52"/>
    <w:rsid w:val="002E2BC6"/>
    <w:rsid w:val="002E77AA"/>
    <w:rsid w:val="002F15DD"/>
    <w:rsid w:val="0030310E"/>
    <w:rsid w:val="00303ED0"/>
    <w:rsid w:val="00307F22"/>
    <w:rsid w:val="00310A53"/>
    <w:rsid w:val="00311AA0"/>
    <w:rsid w:val="0031367A"/>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2AB4"/>
    <w:rsid w:val="00353908"/>
    <w:rsid w:val="00354C13"/>
    <w:rsid w:val="00356E6B"/>
    <w:rsid w:val="0036089A"/>
    <w:rsid w:val="00361CE6"/>
    <w:rsid w:val="00361D8B"/>
    <w:rsid w:val="00363ED4"/>
    <w:rsid w:val="0036402B"/>
    <w:rsid w:val="003649FB"/>
    <w:rsid w:val="00365C89"/>
    <w:rsid w:val="00371E05"/>
    <w:rsid w:val="00372DE6"/>
    <w:rsid w:val="00373D39"/>
    <w:rsid w:val="00375ACF"/>
    <w:rsid w:val="003805E3"/>
    <w:rsid w:val="00380E74"/>
    <w:rsid w:val="0038262B"/>
    <w:rsid w:val="003861D7"/>
    <w:rsid w:val="00390722"/>
    <w:rsid w:val="00392D71"/>
    <w:rsid w:val="003950AC"/>
    <w:rsid w:val="00396A47"/>
    <w:rsid w:val="003A40EE"/>
    <w:rsid w:val="003A4E54"/>
    <w:rsid w:val="003B6CFA"/>
    <w:rsid w:val="003B6EF8"/>
    <w:rsid w:val="003C44B8"/>
    <w:rsid w:val="003C77A8"/>
    <w:rsid w:val="003D19FD"/>
    <w:rsid w:val="003D3D11"/>
    <w:rsid w:val="003D7750"/>
    <w:rsid w:val="003D7CFE"/>
    <w:rsid w:val="003E1264"/>
    <w:rsid w:val="003E269A"/>
    <w:rsid w:val="003E2939"/>
    <w:rsid w:val="003E4272"/>
    <w:rsid w:val="003E42E5"/>
    <w:rsid w:val="003E4825"/>
    <w:rsid w:val="003E4DCF"/>
    <w:rsid w:val="003E54E7"/>
    <w:rsid w:val="003E61C9"/>
    <w:rsid w:val="003F000B"/>
    <w:rsid w:val="003F0D8B"/>
    <w:rsid w:val="003F1955"/>
    <w:rsid w:val="003F3D16"/>
    <w:rsid w:val="003F424B"/>
    <w:rsid w:val="003F4416"/>
    <w:rsid w:val="003F45D8"/>
    <w:rsid w:val="003F7E0E"/>
    <w:rsid w:val="00406534"/>
    <w:rsid w:val="00410A7D"/>
    <w:rsid w:val="00411D6F"/>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843"/>
    <w:rsid w:val="00444D75"/>
    <w:rsid w:val="004605A9"/>
    <w:rsid w:val="00463BD8"/>
    <w:rsid w:val="00464EFA"/>
    <w:rsid w:val="00470A44"/>
    <w:rsid w:val="0047206A"/>
    <w:rsid w:val="004751CF"/>
    <w:rsid w:val="00477537"/>
    <w:rsid w:val="00480C11"/>
    <w:rsid w:val="00481E6C"/>
    <w:rsid w:val="00482C91"/>
    <w:rsid w:val="004869AD"/>
    <w:rsid w:val="004954B4"/>
    <w:rsid w:val="00495D61"/>
    <w:rsid w:val="004A376C"/>
    <w:rsid w:val="004A4CE5"/>
    <w:rsid w:val="004A7782"/>
    <w:rsid w:val="004B0822"/>
    <w:rsid w:val="004B09B1"/>
    <w:rsid w:val="004B1834"/>
    <w:rsid w:val="004B45C7"/>
    <w:rsid w:val="004B4AB0"/>
    <w:rsid w:val="004B7A96"/>
    <w:rsid w:val="004C1907"/>
    <w:rsid w:val="004C3037"/>
    <w:rsid w:val="004C589A"/>
    <w:rsid w:val="004C7EFA"/>
    <w:rsid w:val="004D0B19"/>
    <w:rsid w:val="004D1D90"/>
    <w:rsid w:val="004D306E"/>
    <w:rsid w:val="004D36F3"/>
    <w:rsid w:val="004D52F3"/>
    <w:rsid w:val="004D5DC2"/>
    <w:rsid w:val="004D6A3A"/>
    <w:rsid w:val="004E1A7E"/>
    <w:rsid w:val="004E3699"/>
    <w:rsid w:val="004E3A0E"/>
    <w:rsid w:val="004E6765"/>
    <w:rsid w:val="004E75F0"/>
    <w:rsid w:val="004E7D03"/>
    <w:rsid w:val="004F0E39"/>
    <w:rsid w:val="004F12FE"/>
    <w:rsid w:val="004F1509"/>
    <w:rsid w:val="004F3952"/>
    <w:rsid w:val="004F6B94"/>
    <w:rsid w:val="004F7162"/>
    <w:rsid w:val="00500728"/>
    <w:rsid w:val="0050134B"/>
    <w:rsid w:val="005013C5"/>
    <w:rsid w:val="005013E0"/>
    <w:rsid w:val="0050198B"/>
    <w:rsid w:val="005053DB"/>
    <w:rsid w:val="00506207"/>
    <w:rsid w:val="0051076C"/>
    <w:rsid w:val="00511355"/>
    <w:rsid w:val="00515432"/>
    <w:rsid w:val="00515601"/>
    <w:rsid w:val="005200E3"/>
    <w:rsid w:val="005251C1"/>
    <w:rsid w:val="00526938"/>
    <w:rsid w:val="00527015"/>
    <w:rsid w:val="00537853"/>
    <w:rsid w:val="00540614"/>
    <w:rsid w:val="005407A2"/>
    <w:rsid w:val="00540EC1"/>
    <w:rsid w:val="00543AD9"/>
    <w:rsid w:val="00546D0D"/>
    <w:rsid w:val="00546DD0"/>
    <w:rsid w:val="0055156A"/>
    <w:rsid w:val="00552446"/>
    <w:rsid w:val="00553A19"/>
    <w:rsid w:val="005557AF"/>
    <w:rsid w:val="005570D5"/>
    <w:rsid w:val="00557698"/>
    <w:rsid w:val="00560EFB"/>
    <w:rsid w:val="005611E4"/>
    <w:rsid w:val="00561C1E"/>
    <w:rsid w:val="00561EB9"/>
    <w:rsid w:val="00570A99"/>
    <w:rsid w:val="00572844"/>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24D2"/>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15D0"/>
    <w:rsid w:val="006724DE"/>
    <w:rsid w:val="006773D6"/>
    <w:rsid w:val="00680C74"/>
    <w:rsid w:val="00686660"/>
    <w:rsid w:val="00686974"/>
    <w:rsid w:val="00690AA2"/>
    <w:rsid w:val="0069120E"/>
    <w:rsid w:val="006970C2"/>
    <w:rsid w:val="006A0E31"/>
    <w:rsid w:val="006A5B68"/>
    <w:rsid w:val="006A7F9D"/>
    <w:rsid w:val="006B158C"/>
    <w:rsid w:val="006B709D"/>
    <w:rsid w:val="006C0E74"/>
    <w:rsid w:val="006C1A6B"/>
    <w:rsid w:val="006C1E31"/>
    <w:rsid w:val="006C1EBC"/>
    <w:rsid w:val="006C262D"/>
    <w:rsid w:val="006C33DB"/>
    <w:rsid w:val="006C52A2"/>
    <w:rsid w:val="006D26FD"/>
    <w:rsid w:val="006D4996"/>
    <w:rsid w:val="006D4B67"/>
    <w:rsid w:val="006D5D1F"/>
    <w:rsid w:val="006E4990"/>
    <w:rsid w:val="006E4D70"/>
    <w:rsid w:val="006F0CCB"/>
    <w:rsid w:val="006F2157"/>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8F1"/>
    <w:rsid w:val="0077397A"/>
    <w:rsid w:val="00774AA5"/>
    <w:rsid w:val="00774C39"/>
    <w:rsid w:val="00774F30"/>
    <w:rsid w:val="007760C8"/>
    <w:rsid w:val="00777E6F"/>
    <w:rsid w:val="0078210B"/>
    <w:rsid w:val="00784153"/>
    <w:rsid w:val="00785C18"/>
    <w:rsid w:val="00785EA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31DB"/>
    <w:rsid w:val="007E2D01"/>
    <w:rsid w:val="007E30A3"/>
    <w:rsid w:val="007F24E8"/>
    <w:rsid w:val="00804A1C"/>
    <w:rsid w:val="00805416"/>
    <w:rsid w:val="008062E9"/>
    <w:rsid w:val="00806834"/>
    <w:rsid w:val="00810005"/>
    <w:rsid w:val="008120A1"/>
    <w:rsid w:val="00813426"/>
    <w:rsid w:val="0081581A"/>
    <w:rsid w:val="00815DE0"/>
    <w:rsid w:val="00817C85"/>
    <w:rsid w:val="00820521"/>
    <w:rsid w:val="00821774"/>
    <w:rsid w:val="00824AB7"/>
    <w:rsid w:val="008357A1"/>
    <w:rsid w:val="00841710"/>
    <w:rsid w:val="00853814"/>
    <w:rsid w:val="00854F18"/>
    <w:rsid w:val="00855E60"/>
    <w:rsid w:val="00860EC2"/>
    <w:rsid w:val="00863385"/>
    <w:rsid w:val="008633F5"/>
    <w:rsid w:val="008664E9"/>
    <w:rsid w:val="00866F3C"/>
    <w:rsid w:val="00870D98"/>
    <w:rsid w:val="0087174A"/>
    <w:rsid w:val="00871ABE"/>
    <w:rsid w:val="00873751"/>
    <w:rsid w:val="00876F72"/>
    <w:rsid w:val="008804F1"/>
    <w:rsid w:val="00881681"/>
    <w:rsid w:val="00883B38"/>
    <w:rsid w:val="0088659A"/>
    <w:rsid w:val="008916AC"/>
    <w:rsid w:val="008A2F5E"/>
    <w:rsid w:val="008A4CD1"/>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05E32"/>
    <w:rsid w:val="00911731"/>
    <w:rsid w:val="00913E05"/>
    <w:rsid w:val="00914A91"/>
    <w:rsid w:val="009165EA"/>
    <w:rsid w:val="009229E3"/>
    <w:rsid w:val="00923E8F"/>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5D9C"/>
    <w:rsid w:val="00957293"/>
    <w:rsid w:val="0096046D"/>
    <w:rsid w:val="00961E89"/>
    <w:rsid w:val="0096230D"/>
    <w:rsid w:val="00965921"/>
    <w:rsid w:val="0096796E"/>
    <w:rsid w:val="00972FBD"/>
    <w:rsid w:val="009800E0"/>
    <w:rsid w:val="00982B41"/>
    <w:rsid w:val="009833D8"/>
    <w:rsid w:val="009838B4"/>
    <w:rsid w:val="00992B85"/>
    <w:rsid w:val="00992CE7"/>
    <w:rsid w:val="009943C4"/>
    <w:rsid w:val="009A01B4"/>
    <w:rsid w:val="009A1050"/>
    <w:rsid w:val="009A20A7"/>
    <w:rsid w:val="009A51D0"/>
    <w:rsid w:val="009B0968"/>
    <w:rsid w:val="009B16D6"/>
    <w:rsid w:val="009B2484"/>
    <w:rsid w:val="009B5EED"/>
    <w:rsid w:val="009C29FC"/>
    <w:rsid w:val="009C35C2"/>
    <w:rsid w:val="009C5316"/>
    <w:rsid w:val="009C64BE"/>
    <w:rsid w:val="009C66D9"/>
    <w:rsid w:val="009C7622"/>
    <w:rsid w:val="009D2453"/>
    <w:rsid w:val="009D5715"/>
    <w:rsid w:val="009D5D4A"/>
    <w:rsid w:val="009D6157"/>
    <w:rsid w:val="009E0BC6"/>
    <w:rsid w:val="009E0F4F"/>
    <w:rsid w:val="009E224B"/>
    <w:rsid w:val="009E4DF9"/>
    <w:rsid w:val="009E540C"/>
    <w:rsid w:val="009E7D53"/>
    <w:rsid w:val="009F024F"/>
    <w:rsid w:val="009F309F"/>
    <w:rsid w:val="009F3825"/>
    <w:rsid w:val="009F5862"/>
    <w:rsid w:val="009F64F6"/>
    <w:rsid w:val="009F6F21"/>
    <w:rsid w:val="00A011A8"/>
    <w:rsid w:val="00A0227D"/>
    <w:rsid w:val="00A044AC"/>
    <w:rsid w:val="00A05679"/>
    <w:rsid w:val="00A22BB0"/>
    <w:rsid w:val="00A2417F"/>
    <w:rsid w:val="00A30B90"/>
    <w:rsid w:val="00A31373"/>
    <w:rsid w:val="00A34C60"/>
    <w:rsid w:val="00A401F3"/>
    <w:rsid w:val="00A40C63"/>
    <w:rsid w:val="00A4483A"/>
    <w:rsid w:val="00A468D7"/>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0BB0"/>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5F2D"/>
    <w:rsid w:val="00AF60C9"/>
    <w:rsid w:val="00AF66E8"/>
    <w:rsid w:val="00B01DCA"/>
    <w:rsid w:val="00B03A5D"/>
    <w:rsid w:val="00B03E4D"/>
    <w:rsid w:val="00B14F89"/>
    <w:rsid w:val="00B15AA9"/>
    <w:rsid w:val="00B24112"/>
    <w:rsid w:val="00B30A3E"/>
    <w:rsid w:val="00B30D94"/>
    <w:rsid w:val="00B37635"/>
    <w:rsid w:val="00B37EE8"/>
    <w:rsid w:val="00B43DD0"/>
    <w:rsid w:val="00B47247"/>
    <w:rsid w:val="00B505A0"/>
    <w:rsid w:val="00B51B1C"/>
    <w:rsid w:val="00B536AA"/>
    <w:rsid w:val="00B55EA8"/>
    <w:rsid w:val="00B56D60"/>
    <w:rsid w:val="00B63F0D"/>
    <w:rsid w:val="00B668B0"/>
    <w:rsid w:val="00B71D55"/>
    <w:rsid w:val="00B71F39"/>
    <w:rsid w:val="00B73585"/>
    <w:rsid w:val="00B73FB2"/>
    <w:rsid w:val="00B751B9"/>
    <w:rsid w:val="00B7585E"/>
    <w:rsid w:val="00B7621E"/>
    <w:rsid w:val="00B767A7"/>
    <w:rsid w:val="00B8192C"/>
    <w:rsid w:val="00B82996"/>
    <w:rsid w:val="00B8420D"/>
    <w:rsid w:val="00B85062"/>
    <w:rsid w:val="00B85D48"/>
    <w:rsid w:val="00B92C6F"/>
    <w:rsid w:val="00B9477B"/>
    <w:rsid w:val="00B9682D"/>
    <w:rsid w:val="00B96EB7"/>
    <w:rsid w:val="00BA3FC1"/>
    <w:rsid w:val="00BA51A0"/>
    <w:rsid w:val="00BA76CA"/>
    <w:rsid w:val="00BA7B69"/>
    <w:rsid w:val="00BB09E4"/>
    <w:rsid w:val="00BB1BFE"/>
    <w:rsid w:val="00BB212B"/>
    <w:rsid w:val="00BB5485"/>
    <w:rsid w:val="00BC0F93"/>
    <w:rsid w:val="00BC3188"/>
    <w:rsid w:val="00BC4817"/>
    <w:rsid w:val="00BC65CB"/>
    <w:rsid w:val="00BC65F9"/>
    <w:rsid w:val="00BD1E95"/>
    <w:rsid w:val="00BD29B4"/>
    <w:rsid w:val="00BD7233"/>
    <w:rsid w:val="00BE215D"/>
    <w:rsid w:val="00BE35EB"/>
    <w:rsid w:val="00BE4135"/>
    <w:rsid w:val="00BE667D"/>
    <w:rsid w:val="00BE6945"/>
    <w:rsid w:val="00BF03F7"/>
    <w:rsid w:val="00BF4550"/>
    <w:rsid w:val="00C0031E"/>
    <w:rsid w:val="00C07935"/>
    <w:rsid w:val="00C11219"/>
    <w:rsid w:val="00C1149C"/>
    <w:rsid w:val="00C1522E"/>
    <w:rsid w:val="00C22CF3"/>
    <w:rsid w:val="00C25FA9"/>
    <w:rsid w:val="00C26492"/>
    <w:rsid w:val="00C26FCF"/>
    <w:rsid w:val="00C273EF"/>
    <w:rsid w:val="00C279FF"/>
    <w:rsid w:val="00C342FB"/>
    <w:rsid w:val="00C3542F"/>
    <w:rsid w:val="00C358E9"/>
    <w:rsid w:val="00C36EBD"/>
    <w:rsid w:val="00C41134"/>
    <w:rsid w:val="00C42CFD"/>
    <w:rsid w:val="00C430CA"/>
    <w:rsid w:val="00C43CFA"/>
    <w:rsid w:val="00C4714A"/>
    <w:rsid w:val="00C47A38"/>
    <w:rsid w:val="00C54EBF"/>
    <w:rsid w:val="00C555EA"/>
    <w:rsid w:val="00C55FE0"/>
    <w:rsid w:val="00C56044"/>
    <w:rsid w:val="00C57386"/>
    <w:rsid w:val="00C617DD"/>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A4186"/>
    <w:rsid w:val="00CC0245"/>
    <w:rsid w:val="00CC0CC6"/>
    <w:rsid w:val="00CC0EA0"/>
    <w:rsid w:val="00CC1982"/>
    <w:rsid w:val="00CC397D"/>
    <w:rsid w:val="00CC3F5B"/>
    <w:rsid w:val="00CD7808"/>
    <w:rsid w:val="00CE01AA"/>
    <w:rsid w:val="00CE08D7"/>
    <w:rsid w:val="00CE2310"/>
    <w:rsid w:val="00CE3748"/>
    <w:rsid w:val="00CE55AE"/>
    <w:rsid w:val="00CE6035"/>
    <w:rsid w:val="00CE70CD"/>
    <w:rsid w:val="00CE750F"/>
    <w:rsid w:val="00CF3584"/>
    <w:rsid w:val="00D02EDB"/>
    <w:rsid w:val="00D05FAE"/>
    <w:rsid w:val="00D1054D"/>
    <w:rsid w:val="00D110CA"/>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56E5D"/>
    <w:rsid w:val="00D620BE"/>
    <w:rsid w:val="00D62EE4"/>
    <w:rsid w:val="00D6367E"/>
    <w:rsid w:val="00D666FB"/>
    <w:rsid w:val="00D746A5"/>
    <w:rsid w:val="00D76852"/>
    <w:rsid w:val="00D77253"/>
    <w:rsid w:val="00D805FA"/>
    <w:rsid w:val="00D80AA2"/>
    <w:rsid w:val="00D84788"/>
    <w:rsid w:val="00D86171"/>
    <w:rsid w:val="00D903DC"/>
    <w:rsid w:val="00D91058"/>
    <w:rsid w:val="00D92EE9"/>
    <w:rsid w:val="00D9346F"/>
    <w:rsid w:val="00D93612"/>
    <w:rsid w:val="00D94CD6"/>
    <w:rsid w:val="00D95548"/>
    <w:rsid w:val="00D960C8"/>
    <w:rsid w:val="00DA0183"/>
    <w:rsid w:val="00DA0635"/>
    <w:rsid w:val="00DA16DC"/>
    <w:rsid w:val="00DA321C"/>
    <w:rsid w:val="00DA3BF2"/>
    <w:rsid w:val="00DA40D3"/>
    <w:rsid w:val="00DA46F4"/>
    <w:rsid w:val="00DA6687"/>
    <w:rsid w:val="00DA78C3"/>
    <w:rsid w:val="00DB38D4"/>
    <w:rsid w:val="00DB5968"/>
    <w:rsid w:val="00DB7A80"/>
    <w:rsid w:val="00DC03B7"/>
    <w:rsid w:val="00DC78EA"/>
    <w:rsid w:val="00DD086B"/>
    <w:rsid w:val="00DD23D0"/>
    <w:rsid w:val="00DD414B"/>
    <w:rsid w:val="00DD4208"/>
    <w:rsid w:val="00DD62B7"/>
    <w:rsid w:val="00DD6B3D"/>
    <w:rsid w:val="00DE027C"/>
    <w:rsid w:val="00DE0280"/>
    <w:rsid w:val="00DE3266"/>
    <w:rsid w:val="00DE5C4F"/>
    <w:rsid w:val="00DE7DAB"/>
    <w:rsid w:val="00DF105A"/>
    <w:rsid w:val="00DF11AC"/>
    <w:rsid w:val="00DF29E5"/>
    <w:rsid w:val="00DF30AE"/>
    <w:rsid w:val="00DF4CE0"/>
    <w:rsid w:val="00DF7885"/>
    <w:rsid w:val="00E03B0C"/>
    <w:rsid w:val="00E050A5"/>
    <w:rsid w:val="00E054F3"/>
    <w:rsid w:val="00E06B54"/>
    <w:rsid w:val="00E074E3"/>
    <w:rsid w:val="00E149C2"/>
    <w:rsid w:val="00E22970"/>
    <w:rsid w:val="00E25781"/>
    <w:rsid w:val="00E272D3"/>
    <w:rsid w:val="00E33D50"/>
    <w:rsid w:val="00E4011A"/>
    <w:rsid w:val="00E40A42"/>
    <w:rsid w:val="00E42588"/>
    <w:rsid w:val="00E501F0"/>
    <w:rsid w:val="00E55ABD"/>
    <w:rsid w:val="00E55C4F"/>
    <w:rsid w:val="00E6088E"/>
    <w:rsid w:val="00E62018"/>
    <w:rsid w:val="00E64C8C"/>
    <w:rsid w:val="00E64FBC"/>
    <w:rsid w:val="00E65CDF"/>
    <w:rsid w:val="00E71841"/>
    <w:rsid w:val="00E724A0"/>
    <w:rsid w:val="00E7710E"/>
    <w:rsid w:val="00E77B39"/>
    <w:rsid w:val="00E8708C"/>
    <w:rsid w:val="00E90B58"/>
    <w:rsid w:val="00E91343"/>
    <w:rsid w:val="00E96E6A"/>
    <w:rsid w:val="00EA02D1"/>
    <w:rsid w:val="00EA099E"/>
    <w:rsid w:val="00EA0C69"/>
    <w:rsid w:val="00EA4273"/>
    <w:rsid w:val="00EB09EA"/>
    <w:rsid w:val="00EB1237"/>
    <w:rsid w:val="00EB3396"/>
    <w:rsid w:val="00EB38B1"/>
    <w:rsid w:val="00EB7D5F"/>
    <w:rsid w:val="00EC30C7"/>
    <w:rsid w:val="00EC3E5C"/>
    <w:rsid w:val="00EC6056"/>
    <w:rsid w:val="00ED35C9"/>
    <w:rsid w:val="00ED66E3"/>
    <w:rsid w:val="00EE0A25"/>
    <w:rsid w:val="00EE122A"/>
    <w:rsid w:val="00EE4A43"/>
    <w:rsid w:val="00EE4E25"/>
    <w:rsid w:val="00EE4E7D"/>
    <w:rsid w:val="00EE74AE"/>
    <w:rsid w:val="00EF0AE0"/>
    <w:rsid w:val="00EF2383"/>
    <w:rsid w:val="00EF41C1"/>
    <w:rsid w:val="00EF7CAC"/>
    <w:rsid w:val="00F02BEF"/>
    <w:rsid w:val="00F02DA6"/>
    <w:rsid w:val="00F03137"/>
    <w:rsid w:val="00F0471B"/>
    <w:rsid w:val="00F07342"/>
    <w:rsid w:val="00F104C6"/>
    <w:rsid w:val="00F11373"/>
    <w:rsid w:val="00F14793"/>
    <w:rsid w:val="00F16D28"/>
    <w:rsid w:val="00F17A8D"/>
    <w:rsid w:val="00F216C1"/>
    <w:rsid w:val="00F27520"/>
    <w:rsid w:val="00F320B6"/>
    <w:rsid w:val="00F334E7"/>
    <w:rsid w:val="00F35D1B"/>
    <w:rsid w:val="00F36A70"/>
    <w:rsid w:val="00F3701C"/>
    <w:rsid w:val="00F40663"/>
    <w:rsid w:val="00F415FF"/>
    <w:rsid w:val="00F426DA"/>
    <w:rsid w:val="00F5227B"/>
    <w:rsid w:val="00F523E4"/>
    <w:rsid w:val="00F54512"/>
    <w:rsid w:val="00F55076"/>
    <w:rsid w:val="00F552E9"/>
    <w:rsid w:val="00F5588D"/>
    <w:rsid w:val="00F561EA"/>
    <w:rsid w:val="00F6671D"/>
    <w:rsid w:val="00F66928"/>
    <w:rsid w:val="00F6785D"/>
    <w:rsid w:val="00F708BD"/>
    <w:rsid w:val="00F7154D"/>
    <w:rsid w:val="00F71C75"/>
    <w:rsid w:val="00F73CDB"/>
    <w:rsid w:val="00F74F32"/>
    <w:rsid w:val="00F77B22"/>
    <w:rsid w:val="00F83E90"/>
    <w:rsid w:val="00F855EC"/>
    <w:rsid w:val="00F866E4"/>
    <w:rsid w:val="00F91CDD"/>
    <w:rsid w:val="00F92F9F"/>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 w:val="00FF7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7C3828"/>
  <w15:docId w15:val="{6423639F-FAE4-4867-928E-E5F81BA9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5407A2"/>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9030">
      <w:bodyDiv w:val="1"/>
      <w:marLeft w:val="0"/>
      <w:marRight w:val="0"/>
      <w:marTop w:val="0"/>
      <w:marBottom w:val="0"/>
      <w:divBdr>
        <w:top w:val="none" w:sz="0" w:space="0" w:color="auto"/>
        <w:left w:val="none" w:sz="0" w:space="0" w:color="auto"/>
        <w:bottom w:val="none" w:sz="0" w:space="0" w:color="auto"/>
        <w:right w:val="none" w:sz="0" w:space="0" w:color="auto"/>
      </w:divBdr>
    </w:div>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4965042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65004739">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38290966">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236207258">
      <w:bodyDiv w:val="1"/>
      <w:marLeft w:val="0"/>
      <w:marRight w:val="0"/>
      <w:marTop w:val="0"/>
      <w:marBottom w:val="0"/>
      <w:divBdr>
        <w:top w:val="none" w:sz="0" w:space="0" w:color="auto"/>
        <w:left w:val="none" w:sz="0" w:space="0" w:color="auto"/>
        <w:bottom w:val="none" w:sz="0" w:space="0" w:color="auto"/>
        <w:right w:val="none" w:sz="0" w:space="0" w:color="auto"/>
      </w:divBdr>
      <w:divsChild>
        <w:div w:id="1467167216">
          <w:marLeft w:val="0"/>
          <w:marRight w:val="0"/>
          <w:marTop w:val="0"/>
          <w:marBottom w:val="0"/>
          <w:divBdr>
            <w:top w:val="none" w:sz="0" w:space="0" w:color="auto"/>
            <w:left w:val="none" w:sz="0" w:space="0" w:color="auto"/>
            <w:bottom w:val="none" w:sz="0" w:space="0" w:color="auto"/>
            <w:right w:val="none" w:sz="0" w:space="0" w:color="auto"/>
          </w:divBdr>
          <w:divsChild>
            <w:div w:id="1950701136">
              <w:marLeft w:val="0"/>
              <w:marRight w:val="0"/>
              <w:marTop w:val="0"/>
              <w:marBottom w:val="300"/>
              <w:divBdr>
                <w:top w:val="none" w:sz="0" w:space="0" w:color="auto"/>
                <w:left w:val="none" w:sz="0" w:space="0" w:color="auto"/>
                <w:bottom w:val="none" w:sz="0" w:space="0" w:color="auto"/>
                <w:right w:val="none" w:sz="0" w:space="0" w:color="auto"/>
              </w:divBdr>
              <w:divsChild>
                <w:div w:id="1972591058">
                  <w:marLeft w:val="0"/>
                  <w:marRight w:val="0"/>
                  <w:marTop w:val="0"/>
                  <w:marBottom w:val="0"/>
                  <w:divBdr>
                    <w:top w:val="none" w:sz="0" w:space="0" w:color="auto"/>
                    <w:left w:val="none" w:sz="0" w:space="0" w:color="auto"/>
                    <w:bottom w:val="none" w:sz="0" w:space="0" w:color="auto"/>
                    <w:right w:val="none" w:sz="0" w:space="0" w:color="auto"/>
                  </w:divBdr>
                  <w:divsChild>
                    <w:div w:id="1603999925">
                      <w:marLeft w:val="150"/>
                      <w:marRight w:val="150"/>
                      <w:marTop w:val="0"/>
                      <w:marBottom w:val="0"/>
                      <w:divBdr>
                        <w:top w:val="none" w:sz="0" w:space="0" w:color="auto"/>
                        <w:left w:val="none" w:sz="0" w:space="0" w:color="auto"/>
                        <w:bottom w:val="none" w:sz="0" w:space="0" w:color="auto"/>
                        <w:right w:val="none" w:sz="0" w:space="0" w:color="auto"/>
                      </w:divBdr>
                      <w:divsChild>
                        <w:div w:id="518392141">
                          <w:marLeft w:val="0"/>
                          <w:marRight w:val="0"/>
                          <w:marTop w:val="0"/>
                          <w:marBottom w:val="0"/>
                          <w:divBdr>
                            <w:top w:val="none" w:sz="0" w:space="0" w:color="auto"/>
                            <w:left w:val="none" w:sz="0" w:space="0" w:color="auto"/>
                            <w:bottom w:val="none" w:sz="0" w:space="0" w:color="auto"/>
                            <w:right w:val="none" w:sz="0" w:space="0" w:color="auto"/>
                          </w:divBdr>
                          <w:divsChild>
                            <w:div w:id="570195147">
                              <w:marLeft w:val="0"/>
                              <w:marRight w:val="0"/>
                              <w:marTop w:val="0"/>
                              <w:marBottom w:val="0"/>
                              <w:divBdr>
                                <w:top w:val="none" w:sz="0" w:space="0" w:color="auto"/>
                                <w:left w:val="none" w:sz="0" w:space="0" w:color="auto"/>
                                <w:bottom w:val="none" w:sz="0" w:space="0" w:color="auto"/>
                                <w:right w:val="none" w:sz="0" w:space="0" w:color="auto"/>
                              </w:divBdr>
                              <w:divsChild>
                                <w:div w:id="1133908931">
                                  <w:marLeft w:val="0"/>
                                  <w:marRight w:val="0"/>
                                  <w:marTop w:val="0"/>
                                  <w:marBottom w:val="0"/>
                                  <w:divBdr>
                                    <w:top w:val="none" w:sz="0" w:space="0" w:color="auto"/>
                                    <w:left w:val="none" w:sz="0" w:space="0" w:color="auto"/>
                                    <w:bottom w:val="none" w:sz="0" w:space="0" w:color="auto"/>
                                    <w:right w:val="none" w:sz="0" w:space="0" w:color="auto"/>
                                  </w:divBdr>
                                  <w:divsChild>
                                    <w:div w:id="1676958595">
                                      <w:marLeft w:val="0"/>
                                      <w:marRight w:val="0"/>
                                      <w:marTop w:val="0"/>
                                      <w:marBottom w:val="0"/>
                                      <w:divBdr>
                                        <w:top w:val="none" w:sz="0" w:space="0" w:color="auto"/>
                                        <w:left w:val="none" w:sz="0" w:space="0" w:color="auto"/>
                                        <w:bottom w:val="none" w:sz="0" w:space="0" w:color="auto"/>
                                        <w:right w:val="none" w:sz="0" w:space="0" w:color="auto"/>
                                      </w:divBdr>
                                      <w:divsChild>
                                        <w:div w:id="202786623">
                                          <w:marLeft w:val="0"/>
                                          <w:marRight w:val="0"/>
                                          <w:marTop w:val="0"/>
                                          <w:marBottom w:val="0"/>
                                          <w:divBdr>
                                            <w:top w:val="none" w:sz="0" w:space="0" w:color="auto"/>
                                            <w:left w:val="none" w:sz="0" w:space="0" w:color="auto"/>
                                            <w:bottom w:val="none" w:sz="0" w:space="0" w:color="auto"/>
                                            <w:right w:val="none" w:sz="0" w:space="0" w:color="auto"/>
                                          </w:divBdr>
                                          <w:divsChild>
                                            <w:div w:id="1349142426">
                                              <w:marLeft w:val="0"/>
                                              <w:marRight w:val="0"/>
                                              <w:marTop w:val="0"/>
                                              <w:marBottom w:val="0"/>
                                              <w:divBdr>
                                                <w:top w:val="none" w:sz="0" w:space="0" w:color="auto"/>
                                                <w:left w:val="none" w:sz="0" w:space="0" w:color="auto"/>
                                                <w:bottom w:val="none" w:sz="0" w:space="0" w:color="auto"/>
                                                <w:right w:val="none" w:sz="0" w:space="0" w:color="auto"/>
                                              </w:divBdr>
                                              <w:divsChild>
                                                <w:div w:id="955913603">
                                                  <w:marLeft w:val="0"/>
                                                  <w:marRight w:val="0"/>
                                                  <w:marTop w:val="0"/>
                                                  <w:marBottom w:val="0"/>
                                                  <w:divBdr>
                                                    <w:top w:val="none" w:sz="0" w:space="0" w:color="auto"/>
                                                    <w:left w:val="none" w:sz="0" w:space="0" w:color="auto"/>
                                                    <w:bottom w:val="none" w:sz="0" w:space="0" w:color="auto"/>
                                                    <w:right w:val="none" w:sz="0" w:space="0" w:color="auto"/>
                                                  </w:divBdr>
                                                  <w:divsChild>
                                                    <w:div w:id="2002149444">
                                                      <w:marLeft w:val="0"/>
                                                      <w:marRight w:val="0"/>
                                                      <w:marTop w:val="0"/>
                                                      <w:marBottom w:val="0"/>
                                                      <w:divBdr>
                                                        <w:top w:val="none" w:sz="0" w:space="0" w:color="auto"/>
                                                        <w:left w:val="none" w:sz="0" w:space="0" w:color="auto"/>
                                                        <w:bottom w:val="none" w:sz="0" w:space="0" w:color="auto"/>
                                                        <w:right w:val="none" w:sz="0" w:space="0" w:color="auto"/>
                                                      </w:divBdr>
                                                      <w:divsChild>
                                                        <w:div w:id="437137491">
                                                          <w:marLeft w:val="150"/>
                                                          <w:marRight w:val="150"/>
                                                          <w:marTop w:val="0"/>
                                                          <w:marBottom w:val="0"/>
                                                          <w:divBdr>
                                                            <w:top w:val="none" w:sz="0" w:space="0" w:color="auto"/>
                                                            <w:left w:val="none" w:sz="0" w:space="0" w:color="auto"/>
                                                            <w:bottom w:val="none" w:sz="0" w:space="0" w:color="auto"/>
                                                            <w:right w:val="none" w:sz="0" w:space="0" w:color="auto"/>
                                                          </w:divBdr>
                                                          <w:divsChild>
                                                            <w:div w:id="18880310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942266">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27385429">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0691222">
      <w:bodyDiv w:val="1"/>
      <w:marLeft w:val="0"/>
      <w:marRight w:val="0"/>
      <w:marTop w:val="0"/>
      <w:marBottom w:val="0"/>
      <w:divBdr>
        <w:top w:val="none" w:sz="0" w:space="0" w:color="auto"/>
        <w:left w:val="none" w:sz="0" w:space="0" w:color="auto"/>
        <w:bottom w:val="none" w:sz="0" w:space="0" w:color="auto"/>
        <w:right w:val="none" w:sz="0" w:space="0" w:color="auto"/>
      </w:divBdr>
    </w:div>
    <w:div w:id="1667399266">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1088410">
      <w:bodyDiv w:val="1"/>
      <w:marLeft w:val="0"/>
      <w:marRight w:val="0"/>
      <w:marTop w:val="0"/>
      <w:marBottom w:val="0"/>
      <w:divBdr>
        <w:top w:val="none" w:sz="0" w:space="0" w:color="auto"/>
        <w:left w:val="none" w:sz="0" w:space="0" w:color="auto"/>
        <w:bottom w:val="none" w:sz="0" w:space="0" w:color="auto"/>
        <w:right w:val="none" w:sz="0" w:space="0" w:color="auto"/>
      </w:divBdr>
      <w:divsChild>
        <w:div w:id="1855146736">
          <w:marLeft w:val="0"/>
          <w:marRight w:val="0"/>
          <w:marTop w:val="0"/>
          <w:marBottom w:val="0"/>
          <w:divBdr>
            <w:top w:val="none" w:sz="0" w:space="0" w:color="auto"/>
            <w:left w:val="none" w:sz="0" w:space="0" w:color="auto"/>
            <w:bottom w:val="none" w:sz="0" w:space="0" w:color="auto"/>
            <w:right w:val="none" w:sz="0" w:space="0" w:color="auto"/>
          </w:divBdr>
          <w:divsChild>
            <w:div w:id="442303878">
              <w:marLeft w:val="0"/>
              <w:marRight w:val="0"/>
              <w:marTop w:val="0"/>
              <w:marBottom w:val="0"/>
              <w:divBdr>
                <w:top w:val="none" w:sz="0" w:space="0" w:color="auto"/>
                <w:left w:val="none" w:sz="0" w:space="0" w:color="auto"/>
                <w:bottom w:val="none" w:sz="0" w:space="0" w:color="auto"/>
                <w:right w:val="none" w:sz="0" w:space="0" w:color="auto"/>
              </w:divBdr>
              <w:divsChild>
                <w:div w:id="1092362837">
                  <w:marLeft w:val="0"/>
                  <w:marRight w:val="0"/>
                  <w:marTop w:val="0"/>
                  <w:marBottom w:val="0"/>
                  <w:divBdr>
                    <w:top w:val="none" w:sz="0" w:space="0" w:color="auto"/>
                    <w:left w:val="none" w:sz="0" w:space="0" w:color="auto"/>
                    <w:bottom w:val="none" w:sz="0" w:space="0" w:color="auto"/>
                    <w:right w:val="none" w:sz="0" w:space="0" w:color="auto"/>
                  </w:divBdr>
                  <w:divsChild>
                    <w:div w:id="1713075557">
                      <w:marLeft w:val="0"/>
                      <w:marRight w:val="0"/>
                      <w:marTop w:val="0"/>
                      <w:marBottom w:val="0"/>
                      <w:divBdr>
                        <w:top w:val="none" w:sz="0" w:space="0" w:color="auto"/>
                        <w:left w:val="none" w:sz="0" w:space="0" w:color="auto"/>
                        <w:bottom w:val="none" w:sz="0" w:space="0" w:color="auto"/>
                        <w:right w:val="none" w:sz="0" w:space="0" w:color="auto"/>
                      </w:divBdr>
                      <w:divsChild>
                        <w:div w:id="437992181">
                          <w:marLeft w:val="0"/>
                          <w:marRight w:val="0"/>
                          <w:marTop w:val="0"/>
                          <w:marBottom w:val="0"/>
                          <w:divBdr>
                            <w:top w:val="none" w:sz="0" w:space="0" w:color="auto"/>
                            <w:left w:val="none" w:sz="0" w:space="0" w:color="auto"/>
                            <w:bottom w:val="none" w:sz="0" w:space="0" w:color="auto"/>
                            <w:right w:val="none" w:sz="0" w:space="0" w:color="auto"/>
                          </w:divBdr>
                          <w:divsChild>
                            <w:div w:id="96676921">
                              <w:marLeft w:val="0"/>
                              <w:marRight w:val="0"/>
                              <w:marTop w:val="0"/>
                              <w:marBottom w:val="0"/>
                              <w:divBdr>
                                <w:top w:val="none" w:sz="0" w:space="0" w:color="auto"/>
                                <w:left w:val="none" w:sz="0" w:space="0" w:color="auto"/>
                                <w:bottom w:val="none" w:sz="0" w:space="0" w:color="auto"/>
                                <w:right w:val="none" w:sz="0" w:space="0" w:color="auto"/>
                              </w:divBdr>
                              <w:divsChild>
                                <w:div w:id="19221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ellender@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September 2016 meeting</Folder>
    <Document_x0020_Type xmlns="1c8a0e75-f4bc-4eb4-8ed0-578eaea9e1ca" xsi:nil="tru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D370B-9C28-4B40-BCB6-B55911B3C63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1c8a0e75-f4bc-4eb4-8ed0-578eaea9e1ca"/>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9B8F257-3B83-478E-80BB-ABD834413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737A75-909A-46FB-ABA4-1300422101AB}">
  <ds:schemaRefs>
    <ds:schemaRef ds:uri="http://schemas.microsoft.com/sharepoint/v3/contenttype/forms"/>
  </ds:schemaRefs>
</ds:datastoreItem>
</file>

<file path=customXml/itemProps4.xml><?xml version="1.0" encoding="utf-8"?>
<ds:datastoreItem xmlns:ds="http://schemas.openxmlformats.org/officeDocument/2006/customXml" ds:itemID="{BB4C5DBD-2AB3-4947-9186-74BEF1E34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A9405503</Template>
  <TotalTime>211</TotalTime>
  <Pages>3</Pages>
  <Words>922</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5673</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7</cp:revision>
  <cp:lastPrinted>2014-08-22T13:33:00Z</cp:lastPrinted>
  <dcterms:created xsi:type="dcterms:W3CDTF">2016-10-03T12:11:00Z</dcterms:created>
  <dcterms:modified xsi:type="dcterms:W3CDTF">2016-10-07T10:03:00Z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24f8e0b2-4c82-4946-8ffa-848df0c0da99,3;24f8e0b2-4c82-4946-8ffa-848df0c0da99,3;24f8e0b2-4c82-4946-8ffa-848df0c0da99,6;24f8e0b2-4c82-4946-8ffa-848df0c0da99,6;24f8e0b2-4c82-4946-8ffa-848df0c0da99,4;24f8e0b2-4c82-4946-8ffa-848df0c0da99,6;24f8e0b2-4c82-4946-8f</vt:lpwstr>
  </property>
</Properties>
</file>